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jc w:val="center"/>
        <w:rPr>
          <w:b w:val="1"/>
        </w:rPr>
      </w:pPr>
      <w:r w:rsidDel="00000000" w:rsidR="00000000" w:rsidRPr="00000000">
        <w:rPr>
          <w:b w:val="1"/>
          <w:rtl w:val="0"/>
        </w:rPr>
        <w:t xml:space="preserve">Project 13: An Analysis of Phosphate Concentration in Various Brands of Cola</w:t>
      </w:r>
    </w:p>
    <w:p w:rsidR="00000000" w:rsidDel="00000000" w:rsidP="00000000" w:rsidRDefault="00000000" w:rsidRPr="00000000" w14:paraId="00000010">
      <w:pPr>
        <w:jc w:val="center"/>
        <w:rPr/>
      </w:pPr>
      <w:r w:rsidDel="00000000" w:rsidR="00000000" w:rsidRPr="00000000">
        <w:rPr>
          <w:rtl w:val="0"/>
        </w:rPr>
      </w:r>
    </w:p>
    <w:p w:rsidR="00000000" w:rsidDel="00000000" w:rsidP="00000000" w:rsidRDefault="00000000" w:rsidRPr="00000000" w14:paraId="00000011">
      <w:pPr>
        <w:jc w:val="center"/>
        <w:rPr/>
      </w:pPr>
      <w:r w:rsidDel="00000000" w:rsidR="00000000" w:rsidRPr="00000000">
        <w:rPr>
          <w:i w:val="1"/>
          <w:rtl w:val="0"/>
        </w:rPr>
        <w:t xml:space="preserve">Authors:</w:t>
      </w:r>
      <w:r w:rsidDel="00000000" w:rsidR="00000000" w:rsidRPr="00000000">
        <w:rPr>
          <w:rtl w:val="0"/>
        </w:rPr>
        <w:t xml:space="preserve"> Annabel Miller, Gillian Stitt, Stephanie Kusguen, Owen Sullivan</w:t>
      </w:r>
    </w:p>
    <w:p w:rsidR="00000000" w:rsidDel="00000000" w:rsidP="00000000" w:rsidRDefault="00000000" w:rsidRPr="00000000" w14:paraId="00000012">
      <w:pPr>
        <w:jc w:val="center"/>
        <w:rPr/>
      </w:pPr>
      <w:r w:rsidDel="00000000" w:rsidR="00000000" w:rsidRPr="00000000">
        <w:rPr>
          <w:rtl w:val="0"/>
        </w:rPr>
      </w:r>
    </w:p>
    <w:p w:rsidR="00000000" w:rsidDel="00000000" w:rsidP="00000000" w:rsidRDefault="00000000" w:rsidRPr="00000000" w14:paraId="00000013">
      <w:pPr>
        <w:jc w:val="center"/>
        <w:rPr/>
      </w:pPr>
      <w:r w:rsidDel="00000000" w:rsidR="00000000" w:rsidRPr="00000000">
        <w:rPr>
          <w:i w:val="1"/>
          <w:rtl w:val="0"/>
        </w:rPr>
        <w:t xml:space="preserve">Our/My signature indicates that this document represents our/my own work. Excluding shared data, the information, thoughts, and ideas are our/my own, except as indicated in the references.</w:t>
      </w:r>
      <w:r w:rsidDel="00000000" w:rsidR="00000000" w:rsidRPr="00000000">
        <w:rPr>
          <w:rtl w:val="0"/>
        </w:rPr>
      </w:r>
    </w:p>
    <w:p w:rsidR="00000000" w:rsidDel="00000000" w:rsidP="00000000" w:rsidRDefault="00000000" w:rsidRPr="00000000" w14:paraId="00000014">
      <w:pPr>
        <w:jc w:val="center"/>
        <w:rPr/>
      </w:pPr>
      <w:r w:rsidDel="00000000" w:rsidR="00000000" w:rsidRPr="00000000">
        <w:rPr>
          <w:rtl w:val="0"/>
        </w:rPr>
      </w:r>
    </w:p>
    <w:p w:rsidR="00000000" w:rsidDel="00000000" w:rsidP="00000000" w:rsidRDefault="00000000" w:rsidRPr="00000000" w14:paraId="00000015">
      <w:pPr>
        <w:jc w:val="center"/>
        <w:rPr/>
      </w:pPr>
      <w:r w:rsidDel="00000000" w:rsidR="00000000" w:rsidRPr="00000000">
        <w:rPr>
          <w:i w:val="1"/>
          <w:rtl w:val="0"/>
        </w:rPr>
        <w:t xml:space="preserve">Contributors include:</w:t>
      </w:r>
      <w:r w:rsidDel="00000000" w:rsidR="00000000" w:rsidRPr="00000000">
        <w:rPr>
          <w:rtl w:val="0"/>
        </w:rPr>
        <w:t xml:space="preserve"> Annabel Miller, Gillian Stitt, Stephanie Kusguen, Owen Sullivan, Oscar Hernandez Manuel, Kobe Mathis, Blaise Mengue, Harmon Brock Graham</w:t>
      </w:r>
    </w:p>
    <w:p w:rsidR="00000000" w:rsidDel="00000000" w:rsidP="00000000" w:rsidRDefault="00000000" w:rsidRPr="00000000" w14:paraId="00000016">
      <w:pPr>
        <w:jc w:val="center"/>
        <w:rPr/>
      </w:pPr>
      <w:r w:rsidDel="00000000" w:rsidR="00000000" w:rsidRPr="00000000">
        <w:rPr>
          <w:rtl w:val="0"/>
        </w:rPr>
      </w:r>
    </w:p>
    <w:p w:rsidR="00000000" w:rsidDel="00000000" w:rsidP="00000000" w:rsidRDefault="00000000" w:rsidRPr="00000000" w14:paraId="00000017">
      <w:pPr>
        <w:jc w:val="center"/>
        <w:rPr/>
      </w:pPr>
      <w:r w:rsidDel="00000000" w:rsidR="00000000" w:rsidRPr="00000000">
        <w:rPr>
          <w:i w:val="1"/>
          <w:rtl w:val="0"/>
        </w:rPr>
        <w:t xml:space="preserve">Dates conducted:</w:t>
      </w:r>
      <w:r w:rsidDel="00000000" w:rsidR="00000000" w:rsidRPr="00000000">
        <w:rPr>
          <w:rtl w:val="0"/>
        </w:rPr>
        <w:t xml:space="preserve"> September 7, 2021; September 14, 2021; September 21, 2021; September 28, 2021</w:t>
      </w:r>
    </w:p>
    <w:p w:rsidR="00000000" w:rsidDel="00000000" w:rsidP="00000000" w:rsidRDefault="00000000" w:rsidRPr="00000000" w14:paraId="00000018">
      <w:pPr>
        <w:jc w:val="cente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b w:val="1"/>
        </w:rPr>
      </w:pPr>
      <w:r w:rsidDel="00000000" w:rsidR="00000000" w:rsidRPr="00000000">
        <w:rPr>
          <w:rtl w:val="0"/>
        </w:rPr>
      </w:r>
    </w:p>
    <w:p w:rsidR="00000000" w:rsidDel="00000000" w:rsidP="00000000" w:rsidRDefault="00000000" w:rsidRPr="00000000" w14:paraId="00000029">
      <w:pPr>
        <w:rPr>
          <w:b w:val="1"/>
        </w:rPr>
      </w:pPr>
      <w:r w:rsidDel="00000000" w:rsidR="00000000" w:rsidRPr="00000000">
        <w:rPr>
          <w:b w:val="1"/>
          <w:rtl w:val="0"/>
        </w:rPr>
        <w:t xml:space="preserve">Introductory note:</w:t>
      </w:r>
    </w:p>
    <w:p w:rsidR="00000000" w:rsidDel="00000000" w:rsidP="00000000" w:rsidRDefault="00000000" w:rsidRPr="00000000" w14:paraId="0000002A">
      <w:pPr>
        <w:rPr/>
      </w:pPr>
      <w:r w:rsidDel="00000000" w:rsidR="00000000" w:rsidRPr="00000000">
        <w:rPr>
          <w:rtl w:val="0"/>
        </w:rPr>
        <w:t xml:space="preserve">A series of equipment malfunctions and failures resulted in unreasonable data for Group C (Annabel Miller, Gillian Stitt, Stephanie Kusguen, Owen Sullivan) throughout much of the initial processes of Project 13, including: the analysis of food coloring in water, the analysis of potassium permanganate (KMnO</w:t>
      </w:r>
      <w:r w:rsidDel="00000000" w:rsidR="00000000" w:rsidRPr="00000000">
        <w:rPr>
          <w:vertAlign w:val="subscript"/>
          <w:rtl w:val="0"/>
        </w:rPr>
        <w:t xml:space="preserve">4</w:t>
      </w:r>
      <w:r w:rsidDel="00000000" w:rsidR="00000000" w:rsidRPr="00000000">
        <w:rPr>
          <w:rtl w:val="0"/>
        </w:rPr>
        <w:t xml:space="preserve">), the analysis of the phosphate ion</w:t>
      </w:r>
      <w:r w:rsidDel="00000000" w:rsidR="00000000" w:rsidRPr="00000000">
        <w:rPr>
          <w:vertAlign w:val="superscript"/>
          <w:rtl w:val="0"/>
        </w:rPr>
        <w:t xml:space="preserve">[2]</w:t>
      </w:r>
      <w:r w:rsidDel="00000000" w:rsidR="00000000" w:rsidRPr="00000000">
        <w:rPr>
          <w:rtl w:val="0"/>
        </w:rPr>
        <w:t xml:space="preserve"> (PO</w:t>
      </w:r>
      <w:r w:rsidDel="00000000" w:rsidR="00000000" w:rsidRPr="00000000">
        <w:rPr>
          <w:vertAlign w:val="subscript"/>
          <w:rtl w:val="0"/>
        </w:rPr>
        <w:t xml:space="preserve">4</w:t>
      </w:r>
      <w:r w:rsidDel="00000000" w:rsidR="00000000" w:rsidRPr="00000000">
        <w:rPr>
          <w:vertAlign w:val="superscript"/>
          <w:rtl w:val="0"/>
        </w:rPr>
        <w:t xml:space="preserve">3-</w:t>
      </w:r>
      <w:r w:rsidDel="00000000" w:rsidR="00000000" w:rsidRPr="00000000">
        <w:rPr>
          <w:rtl w:val="0"/>
        </w:rPr>
        <w:t xml:space="preserve">), and the analysis of colas (Coca-Cola, Dr. Pepper, Sam’s Club Cola, Dr. Thunder). As a result, CHEM 1011 Section 246’s TA (Alex Mayfield) recommended merging the data sets of Group C and Group D (Oscar Hernandez Manuel, Kobe Mathis, Blaise Mengue, Harmon Brock Graham); thus, the analyses of the phosphate ion</w:t>
      </w:r>
      <w:r w:rsidDel="00000000" w:rsidR="00000000" w:rsidRPr="00000000">
        <w:rPr>
          <w:vertAlign w:val="superscript"/>
          <w:rtl w:val="0"/>
        </w:rPr>
        <w:t xml:space="preserve">[2]</w:t>
      </w:r>
      <w:r w:rsidDel="00000000" w:rsidR="00000000" w:rsidRPr="00000000">
        <w:rPr>
          <w:rtl w:val="0"/>
        </w:rPr>
        <w:t xml:space="preserve"> (PO</w:t>
      </w:r>
      <w:r w:rsidDel="00000000" w:rsidR="00000000" w:rsidRPr="00000000">
        <w:rPr>
          <w:vertAlign w:val="subscript"/>
          <w:rtl w:val="0"/>
        </w:rPr>
        <w:t xml:space="preserve">4</w:t>
      </w:r>
      <w:r w:rsidDel="00000000" w:rsidR="00000000" w:rsidRPr="00000000">
        <w:rPr>
          <w:vertAlign w:val="superscript"/>
          <w:rtl w:val="0"/>
        </w:rPr>
        <w:t xml:space="preserve">3-</w:t>
      </w:r>
      <w:r w:rsidDel="00000000" w:rsidR="00000000" w:rsidRPr="00000000">
        <w:rPr>
          <w:rtl w:val="0"/>
        </w:rPr>
        <w:t xml:space="preserve">) and colas were conducted as one experiment for both groups. The limitations of each experiment are detailed alongside the data; the original data sets for Group C have been noted as well as the final shared data set.</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b w:val="1"/>
        </w:rPr>
      </w:pPr>
      <w:r w:rsidDel="00000000" w:rsidR="00000000" w:rsidRPr="00000000">
        <w:rPr>
          <w:b w:val="1"/>
          <w:rtl w:val="0"/>
        </w:rPr>
        <w:t xml:space="preserve">Project introduction:</w:t>
      </w:r>
    </w:p>
    <w:p w:rsidR="00000000" w:rsidDel="00000000" w:rsidP="00000000" w:rsidRDefault="00000000" w:rsidRPr="00000000" w14:paraId="0000002D">
      <w:pPr>
        <w:rPr/>
      </w:pPr>
      <w:r w:rsidDel="00000000" w:rsidR="00000000" w:rsidRPr="00000000">
        <w:rPr>
          <w:rtl w:val="0"/>
        </w:rPr>
        <w:t xml:space="preserve">The question was posed of what concentrations of a phosphate ion</w:t>
      </w:r>
      <w:r w:rsidDel="00000000" w:rsidR="00000000" w:rsidRPr="00000000">
        <w:rPr>
          <w:vertAlign w:val="superscript"/>
          <w:rtl w:val="0"/>
        </w:rPr>
        <w:t xml:space="preserve">[2]</w:t>
      </w:r>
      <w:r w:rsidDel="00000000" w:rsidR="00000000" w:rsidRPr="00000000">
        <w:rPr>
          <w:rtl w:val="0"/>
        </w:rPr>
        <w:t xml:space="preserve"> (PO</w:t>
      </w:r>
      <w:r w:rsidDel="00000000" w:rsidR="00000000" w:rsidRPr="00000000">
        <w:rPr>
          <w:vertAlign w:val="subscript"/>
          <w:rtl w:val="0"/>
        </w:rPr>
        <w:t xml:space="preserve">4</w:t>
      </w:r>
      <w:r w:rsidDel="00000000" w:rsidR="00000000" w:rsidRPr="00000000">
        <w:rPr>
          <w:vertAlign w:val="superscript"/>
          <w:rtl w:val="0"/>
        </w:rPr>
        <w:t xml:space="preserve">3-</w:t>
      </w:r>
      <w:r w:rsidDel="00000000" w:rsidR="00000000" w:rsidRPr="00000000">
        <w:rPr>
          <w:rtl w:val="0"/>
        </w:rPr>
        <w:t xml:space="preserve">) are present in a number of leading cola brands; since many major cola brands incorporate the phosphate ion</w:t>
      </w:r>
      <w:r w:rsidDel="00000000" w:rsidR="00000000" w:rsidRPr="00000000">
        <w:rPr>
          <w:vertAlign w:val="superscript"/>
          <w:rtl w:val="0"/>
        </w:rPr>
        <w:t xml:space="preserve">[2]</w:t>
      </w:r>
      <w:r w:rsidDel="00000000" w:rsidR="00000000" w:rsidRPr="00000000">
        <w:rPr>
          <w:rtl w:val="0"/>
        </w:rPr>
        <w:t xml:space="preserve"> into the formulae of the sodas, there should be a measurable concentration. </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For the experiment, it was determined that three different brands (samples) of cola should be analyzed using a spectrophotometer. Because of the aforementioned merging of data sets between Group C and Group D, four colas were analyzed; this is due to the fact that each group’s original plan for experimentation included two of the same cola samples (Coca-Cola and Dr. Pepper). The four brands used for the final experiment were Coca-Cola, Dr. Pepper, Sam’s Club Cola, and Dr. Thunder. </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Background experiments were conducted using both mixtures of water and food coloring and a sample of potassium permanganate (KMnO</w:t>
      </w:r>
      <w:r w:rsidDel="00000000" w:rsidR="00000000" w:rsidRPr="00000000">
        <w:rPr>
          <w:vertAlign w:val="subscript"/>
          <w:rtl w:val="0"/>
        </w:rPr>
        <w:t xml:space="preserve">4</w:t>
      </w:r>
      <w:r w:rsidDel="00000000" w:rsidR="00000000" w:rsidRPr="00000000">
        <w:rPr>
          <w:rtl w:val="0"/>
        </w:rPr>
        <w:t xml:space="preserve">) to serve as examples for how to use the spectrophotometer</w:t>
      </w:r>
      <w:r w:rsidDel="00000000" w:rsidR="00000000" w:rsidRPr="00000000">
        <w:rPr>
          <w:vertAlign w:val="superscript"/>
          <w:rtl w:val="0"/>
        </w:rPr>
        <w:t xml:space="preserve">[1]</w:t>
      </w:r>
      <w:r w:rsidDel="00000000" w:rsidR="00000000" w:rsidRPr="00000000">
        <w:rPr>
          <w:rtl w:val="0"/>
        </w:rPr>
        <w:t xml:space="preserve">. Data for these experiments is listed below.</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b w:val="1"/>
        </w:rPr>
      </w:pPr>
      <w:r w:rsidDel="00000000" w:rsidR="00000000" w:rsidRPr="00000000">
        <w:rPr>
          <w:b w:val="1"/>
          <w:rtl w:val="0"/>
        </w:rPr>
        <w:t xml:space="preserve">Background materials:</w:t>
      </w:r>
    </w:p>
    <w:p w:rsidR="00000000" w:rsidDel="00000000" w:rsidP="00000000" w:rsidRDefault="00000000" w:rsidRPr="00000000" w14:paraId="00000034">
      <w:pPr>
        <w:numPr>
          <w:ilvl w:val="0"/>
          <w:numId w:val="2"/>
        </w:numPr>
        <w:ind w:left="720" w:hanging="360"/>
      </w:pPr>
      <w:r w:rsidDel="00000000" w:rsidR="00000000" w:rsidRPr="00000000">
        <w:rPr>
          <w:rtl w:val="0"/>
        </w:rPr>
        <w:t xml:space="preserve">Spectrophotometer (</w:t>
      </w:r>
      <w:r w:rsidDel="00000000" w:rsidR="00000000" w:rsidRPr="00000000">
        <w:rPr>
          <w:i w:val="1"/>
          <w:rtl w:val="0"/>
        </w:rPr>
        <w:t xml:space="preserve">SPECTRONIC</w:t>
      </w:r>
      <w:r w:rsidDel="00000000" w:rsidR="00000000" w:rsidRPr="00000000">
        <w:rPr>
          <w:i w:val="1"/>
          <w:vertAlign w:val="superscript"/>
          <w:rtl w:val="0"/>
        </w:rPr>
        <w:t xml:space="preserve">TM</w:t>
      </w:r>
      <w:r w:rsidDel="00000000" w:rsidR="00000000" w:rsidRPr="00000000">
        <w:rPr>
          <w:i w:val="1"/>
          <w:rtl w:val="0"/>
        </w:rPr>
        <w:t xml:space="preserve"> 200 Spectrophotometer</w:t>
      </w:r>
      <w:r w:rsidDel="00000000" w:rsidR="00000000" w:rsidRPr="00000000">
        <w:rPr>
          <w:rtl w:val="0"/>
        </w:rPr>
        <w:t xml:space="preserve">)</w:t>
      </w:r>
      <w:r w:rsidDel="00000000" w:rsidR="00000000" w:rsidRPr="00000000">
        <w:rPr>
          <w:vertAlign w:val="superscript"/>
          <w:rtl w:val="0"/>
        </w:rPr>
        <w:t xml:space="preserve">[1]</w:t>
      </w:r>
    </w:p>
    <w:p w:rsidR="00000000" w:rsidDel="00000000" w:rsidP="00000000" w:rsidRDefault="00000000" w:rsidRPr="00000000" w14:paraId="00000035">
      <w:pPr>
        <w:numPr>
          <w:ilvl w:val="0"/>
          <w:numId w:val="2"/>
        </w:numPr>
        <w:ind w:left="720" w:hanging="360"/>
      </w:pPr>
      <w:r w:rsidDel="00000000" w:rsidR="00000000" w:rsidRPr="00000000">
        <w:rPr>
          <w:rtl w:val="0"/>
        </w:rPr>
        <w:t xml:space="preserve">Various sized beakers</w:t>
      </w:r>
    </w:p>
    <w:p w:rsidR="00000000" w:rsidDel="00000000" w:rsidP="00000000" w:rsidRDefault="00000000" w:rsidRPr="00000000" w14:paraId="00000036">
      <w:pPr>
        <w:numPr>
          <w:ilvl w:val="0"/>
          <w:numId w:val="2"/>
        </w:numPr>
        <w:ind w:left="720" w:hanging="360"/>
      </w:pPr>
      <w:r w:rsidDel="00000000" w:rsidR="00000000" w:rsidRPr="00000000">
        <w:rPr>
          <w:rtl w:val="0"/>
        </w:rPr>
        <w:t xml:space="preserve">Various sized flasks</w:t>
      </w:r>
    </w:p>
    <w:p w:rsidR="00000000" w:rsidDel="00000000" w:rsidP="00000000" w:rsidRDefault="00000000" w:rsidRPr="00000000" w14:paraId="00000037">
      <w:pPr>
        <w:numPr>
          <w:ilvl w:val="0"/>
          <w:numId w:val="2"/>
        </w:numPr>
        <w:ind w:left="720" w:hanging="360"/>
      </w:pPr>
      <w:r w:rsidDel="00000000" w:rsidR="00000000" w:rsidRPr="00000000">
        <w:rPr>
          <w:rtl w:val="0"/>
        </w:rPr>
        <w:t xml:space="preserve">Various volume pipettes</w:t>
      </w:r>
    </w:p>
    <w:p w:rsidR="00000000" w:rsidDel="00000000" w:rsidP="00000000" w:rsidRDefault="00000000" w:rsidRPr="00000000" w14:paraId="00000038">
      <w:pPr>
        <w:numPr>
          <w:ilvl w:val="0"/>
          <w:numId w:val="2"/>
        </w:numPr>
        <w:ind w:left="720" w:hanging="360"/>
      </w:pPr>
      <w:r w:rsidDel="00000000" w:rsidR="00000000" w:rsidRPr="00000000">
        <w:rPr>
          <w:rtl w:val="0"/>
        </w:rPr>
        <w:t xml:space="preserve">Red and blue food coloring</w:t>
      </w:r>
    </w:p>
    <w:p w:rsidR="00000000" w:rsidDel="00000000" w:rsidP="00000000" w:rsidRDefault="00000000" w:rsidRPr="00000000" w14:paraId="00000039">
      <w:pPr>
        <w:numPr>
          <w:ilvl w:val="0"/>
          <w:numId w:val="2"/>
        </w:numPr>
        <w:ind w:left="720" w:hanging="360"/>
      </w:pPr>
      <w:r w:rsidDel="00000000" w:rsidR="00000000" w:rsidRPr="00000000">
        <w:rPr>
          <w:rtl w:val="0"/>
        </w:rPr>
        <w:t xml:space="preserve">Potassium permanganate solution (KMnO</w:t>
      </w:r>
      <w:r w:rsidDel="00000000" w:rsidR="00000000" w:rsidRPr="00000000">
        <w:rPr>
          <w:vertAlign w:val="subscript"/>
          <w:rtl w:val="0"/>
        </w:rPr>
        <w:t xml:space="preserve">4</w:t>
      </w:r>
      <w:r w:rsidDel="00000000" w:rsidR="00000000" w:rsidRPr="00000000">
        <w:rPr>
          <w:rtl w:val="0"/>
        </w:rPr>
        <w:t xml:space="preserve">)</w:t>
      </w:r>
    </w:p>
    <w:p w:rsidR="00000000" w:rsidDel="00000000" w:rsidP="00000000" w:rsidRDefault="00000000" w:rsidRPr="00000000" w14:paraId="0000003A">
      <w:pPr>
        <w:numPr>
          <w:ilvl w:val="0"/>
          <w:numId w:val="2"/>
        </w:numPr>
        <w:ind w:left="720" w:hanging="360"/>
      </w:pPr>
      <w:r w:rsidDel="00000000" w:rsidR="00000000" w:rsidRPr="00000000">
        <w:rPr>
          <w:rtl w:val="0"/>
        </w:rPr>
        <w:t xml:space="preserve">Water</w:t>
      </w:r>
    </w:p>
    <w:p w:rsidR="00000000" w:rsidDel="00000000" w:rsidP="00000000" w:rsidRDefault="00000000" w:rsidRPr="00000000" w14:paraId="0000003B">
      <w:pPr>
        <w:numPr>
          <w:ilvl w:val="0"/>
          <w:numId w:val="2"/>
        </w:numPr>
        <w:ind w:left="720" w:hanging="360"/>
      </w:pPr>
      <w:r w:rsidDel="00000000" w:rsidR="00000000" w:rsidRPr="00000000">
        <w:rPr>
          <w:rtl w:val="0"/>
        </w:rPr>
        <w:t xml:space="preserve">Cuvettes</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b w:val="1"/>
          <w:rtl w:val="0"/>
        </w:rPr>
        <w:t xml:space="preserve">Background experiments (methods and data):</w:t>
      </w: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Prior to conducting the experiment with food coloring, a 5mL sample of water was poured into a cuvette and used to zero-out the spectrophotometer</w:t>
      </w:r>
      <w:r w:rsidDel="00000000" w:rsidR="00000000" w:rsidRPr="00000000">
        <w:rPr>
          <w:vertAlign w:val="superscript"/>
          <w:rtl w:val="0"/>
        </w:rPr>
        <w:t xml:space="preserve">[1]</w:t>
      </w:r>
      <w:r w:rsidDel="00000000" w:rsidR="00000000" w:rsidRPr="00000000">
        <w:rPr>
          <w:rtl w:val="0"/>
        </w:rPr>
        <w:t xml:space="preserve">.</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The first sample of food coloring and water used contained rich blue food coloring. A mixture of 5mL of water mixed with 1 drop of food coloring was agreed upon and measured into a cuvette. The cuvette was then placed into the spectrophotometer</w:t>
      </w:r>
      <w:r w:rsidDel="00000000" w:rsidR="00000000" w:rsidRPr="00000000">
        <w:rPr>
          <w:vertAlign w:val="superscript"/>
          <w:rtl w:val="0"/>
        </w:rPr>
        <w:t xml:space="preserve">[1]</w:t>
      </w:r>
      <w:r w:rsidDel="00000000" w:rsidR="00000000" w:rsidRPr="00000000">
        <w:rPr>
          <w:rtl w:val="0"/>
        </w:rPr>
        <w:t xml:space="preserve"> for analysis. Tests were conducted with wavelengths ranging from 350nm to 650nm. A table of the recorded absorbances follows:</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b w:val="1"/>
        </w:rPr>
      </w:pPr>
      <w:r w:rsidDel="00000000" w:rsidR="00000000" w:rsidRPr="00000000">
        <w:rPr>
          <w:b w:val="1"/>
          <w:rtl w:val="0"/>
        </w:rPr>
        <w:t xml:space="preserve">Table 1</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pPr>
            <w:r w:rsidDel="00000000" w:rsidR="00000000" w:rsidRPr="00000000">
              <w:rPr>
                <w:rtl w:val="0"/>
              </w:rPr>
              <w:t xml:space="preserve">Wavelength (nm)</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pPr>
            <w:r w:rsidDel="00000000" w:rsidR="00000000" w:rsidRPr="00000000">
              <w:rPr>
                <w:rtl w:val="0"/>
              </w:rPr>
              <w:t xml:space="preserve">Absorbance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pPr>
            <w:r w:rsidDel="00000000" w:rsidR="00000000" w:rsidRPr="00000000">
              <w:rPr>
                <w:rtl w:val="0"/>
              </w:rPr>
              <w:t xml:space="preserve">Wavelength (nm)</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pPr>
            <w:r w:rsidDel="00000000" w:rsidR="00000000" w:rsidRPr="00000000">
              <w:rPr>
                <w:rtl w:val="0"/>
              </w:rPr>
              <w:t xml:space="preserve">Absorbance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pPr>
            <w:r w:rsidDel="00000000" w:rsidR="00000000" w:rsidRPr="00000000">
              <w:rPr>
                <w:rtl w:val="0"/>
              </w:rPr>
              <w:t xml:space="preserve">350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pPr>
            <w:r w:rsidDel="00000000" w:rsidR="00000000" w:rsidRPr="00000000">
              <w:rPr>
                <w:rtl w:val="0"/>
              </w:rPr>
              <w:t xml:space="preserve">0.27</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pPr>
            <w:r w:rsidDel="00000000" w:rsidR="00000000" w:rsidRPr="00000000">
              <w:rPr>
                <w:rtl w:val="0"/>
              </w:rPr>
              <w:t xml:space="preserve">510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pPr>
            <w:r w:rsidDel="00000000" w:rsidR="00000000" w:rsidRPr="00000000">
              <w:rPr>
                <w:rtl w:val="0"/>
              </w:rPr>
              <w:t xml:space="preserve">0.26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pPr>
            <w:r w:rsidDel="00000000" w:rsidR="00000000" w:rsidRPr="00000000">
              <w:rPr>
                <w:rtl w:val="0"/>
              </w:rPr>
              <w:t xml:space="preserve">360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pPr>
            <w:r w:rsidDel="00000000" w:rsidR="00000000" w:rsidRPr="00000000">
              <w:rPr>
                <w:rtl w:val="0"/>
              </w:rPr>
              <w:t xml:space="preserve">0.32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pPr>
            <w:r w:rsidDel="00000000" w:rsidR="00000000" w:rsidRPr="00000000">
              <w:rPr>
                <w:rtl w:val="0"/>
              </w:rPr>
              <w:t xml:space="preserve">520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pPr>
            <w:r w:rsidDel="00000000" w:rsidR="00000000" w:rsidRPr="00000000">
              <w:rPr>
                <w:rtl w:val="0"/>
              </w:rPr>
              <w:t xml:space="preserve">0.34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pPr>
            <w:r w:rsidDel="00000000" w:rsidR="00000000" w:rsidRPr="00000000">
              <w:rPr>
                <w:rtl w:val="0"/>
              </w:rPr>
              <w:t xml:space="preserve">370</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pPr>
            <w:r w:rsidDel="00000000" w:rsidR="00000000" w:rsidRPr="00000000">
              <w:rPr>
                <w:rtl w:val="0"/>
              </w:rPr>
              <w:t xml:space="preserve">0.41</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pPr>
            <w:r w:rsidDel="00000000" w:rsidR="00000000" w:rsidRPr="00000000">
              <w:rPr>
                <w:rtl w:val="0"/>
              </w:rPr>
              <w:t xml:space="preserve">530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pPr>
            <w:r w:rsidDel="00000000" w:rsidR="00000000" w:rsidRPr="00000000">
              <w:rPr>
                <w:rtl w:val="0"/>
              </w:rPr>
              <w:t xml:space="preserve">0.45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pPr>
            <w:r w:rsidDel="00000000" w:rsidR="00000000" w:rsidRPr="00000000">
              <w:rPr>
                <w:rtl w:val="0"/>
              </w:rPr>
              <w:t xml:space="preserve">380</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pPr>
            <w:r w:rsidDel="00000000" w:rsidR="00000000" w:rsidRPr="00000000">
              <w:rPr>
                <w:rtl w:val="0"/>
              </w:rPr>
              <w:t xml:space="preserve">0.58</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pPr>
            <w:r w:rsidDel="00000000" w:rsidR="00000000" w:rsidRPr="00000000">
              <w:rPr>
                <w:rtl w:val="0"/>
              </w:rPr>
              <w:t xml:space="preserve">540</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pPr>
            <w:r w:rsidDel="00000000" w:rsidR="00000000" w:rsidRPr="00000000">
              <w:rPr>
                <w:rtl w:val="0"/>
              </w:rPr>
              <w:t xml:space="preserve">0.62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pPr>
            <w:r w:rsidDel="00000000" w:rsidR="00000000" w:rsidRPr="00000000">
              <w:rPr>
                <w:rtl w:val="0"/>
              </w:rPr>
              <w:t xml:space="preserve">390</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pPr>
            <w:r w:rsidDel="00000000" w:rsidR="00000000" w:rsidRPr="00000000">
              <w:rPr>
                <w:rtl w:val="0"/>
              </w:rPr>
              <w:t xml:space="preserve">0.79</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pPr>
            <w:r w:rsidDel="00000000" w:rsidR="00000000" w:rsidRPr="00000000">
              <w:rPr>
                <w:rtl w:val="0"/>
              </w:rPr>
              <w:t xml:space="preserve">550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pPr>
            <w:r w:rsidDel="00000000" w:rsidR="00000000" w:rsidRPr="00000000">
              <w:rPr>
                <w:rtl w:val="0"/>
              </w:rPr>
              <w:t xml:space="preserve">0.85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pPr>
            <w:r w:rsidDel="00000000" w:rsidR="00000000" w:rsidRPr="00000000">
              <w:rPr>
                <w:rtl w:val="0"/>
              </w:rPr>
              <w:t xml:space="preserve">400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pPr>
            <w:r w:rsidDel="00000000" w:rsidR="00000000" w:rsidRPr="00000000">
              <w:rPr>
                <w:rtl w:val="0"/>
              </w:rPr>
              <w:t xml:space="preserve">0.96</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pPr>
            <w:r w:rsidDel="00000000" w:rsidR="00000000" w:rsidRPr="00000000">
              <w:rPr>
                <w:rtl w:val="0"/>
              </w:rPr>
              <w:t xml:space="preserve">560</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pPr>
            <w:r w:rsidDel="00000000" w:rsidR="00000000" w:rsidRPr="00000000">
              <w:rPr>
                <w:rtl w:val="0"/>
              </w:rPr>
              <w:t xml:space="preserve">1.21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pPr>
            <w:r w:rsidDel="00000000" w:rsidR="00000000" w:rsidRPr="00000000">
              <w:rPr>
                <w:rtl w:val="0"/>
              </w:rPr>
              <w:t xml:space="preserve">410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rPr/>
            </w:pPr>
            <w:r w:rsidDel="00000000" w:rsidR="00000000" w:rsidRPr="00000000">
              <w:rPr>
                <w:rtl w:val="0"/>
              </w:rPr>
              <w:t xml:space="preserve">1.24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pPr>
            <w:r w:rsidDel="00000000" w:rsidR="00000000" w:rsidRPr="00000000">
              <w:rPr>
                <w:rtl w:val="0"/>
              </w:rPr>
              <w:t xml:space="preserve">570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pPr>
            <w:r w:rsidDel="00000000" w:rsidR="00000000" w:rsidRPr="00000000">
              <w:rPr>
                <w:rtl w:val="0"/>
              </w:rPr>
              <w:t xml:space="preserve">1.77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pPr>
            <w:r w:rsidDel="00000000" w:rsidR="00000000" w:rsidRPr="00000000">
              <w:rPr>
                <w:rtl w:val="0"/>
              </w:rPr>
              <w:t xml:space="preserve">420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pPr>
            <w:r w:rsidDel="00000000" w:rsidR="00000000" w:rsidRPr="00000000">
              <w:rPr>
                <w:rtl w:val="0"/>
              </w:rPr>
              <w:t xml:space="preserve">0.96</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pPr>
            <w:r w:rsidDel="00000000" w:rsidR="00000000" w:rsidRPr="00000000">
              <w:rPr>
                <w:rtl w:val="0"/>
              </w:rPr>
              <w:t xml:space="preserve">580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pPr>
            <w:r w:rsidDel="00000000" w:rsidR="00000000" w:rsidRPr="00000000">
              <w:rPr>
                <w:rtl w:val="0"/>
              </w:rPr>
              <w:t xml:space="preserve">2.50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pPr>
            <w:r w:rsidDel="00000000" w:rsidR="00000000" w:rsidRPr="00000000">
              <w:rPr>
                <w:rtl w:val="0"/>
              </w:rPr>
              <w:t xml:space="preserve">430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pPr>
            <w:r w:rsidDel="00000000" w:rsidR="00000000" w:rsidRPr="00000000">
              <w:rPr>
                <w:rtl w:val="0"/>
              </w:rPr>
              <w:t xml:space="preserve">0.47</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pPr>
            <w:r w:rsidDel="00000000" w:rsidR="00000000" w:rsidRPr="00000000">
              <w:rPr>
                <w:rtl w:val="0"/>
              </w:rPr>
              <w:t xml:space="preserve">590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pPr>
            <w:r w:rsidDel="00000000" w:rsidR="00000000" w:rsidRPr="00000000">
              <w:rPr>
                <w:rtl w:val="0"/>
              </w:rPr>
              <w:t xml:space="preserve">2.50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rPr/>
            </w:pPr>
            <w:r w:rsidDel="00000000" w:rsidR="00000000" w:rsidRPr="00000000">
              <w:rPr>
                <w:rtl w:val="0"/>
              </w:rPr>
              <w:t xml:space="preserve">440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rPr/>
            </w:pPr>
            <w:r w:rsidDel="00000000" w:rsidR="00000000" w:rsidRPr="00000000">
              <w:rPr>
                <w:rtl w:val="0"/>
              </w:rPr>
              <w:t xml:space="preserve">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pPr>
            <w:r w:rsidDel="00000000" w:rsidR="00000000" w:rsidRPr="00000000">
              <w:rPr>
                <w:rtl w:val="0"/>
              </w:rPr>
              <w:t xml:space="preserve">600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pPr>
            <w:r w:rsidDel="00000000" w:rsidR="00000000" w:rsidRPr="00000000">
              <w:rPr>
                <w:rtl w:val="0"/>
              </w:rPr>
              <w:t xml:space="preserve">2.50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rPr/>
            </w:pPr>
            <w:r w:rsidDel="00000000" w:rsidR="00000000" w:rsidRPr="00000000">
              <w:rPr>
                <w:rtl w:val="0"/>
              </w:rPr>
              <w:t xml:space="preserve">450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rPr/>
            </w:pPr>
            <w:r w:rsidDel="00000000" w:rsidR="00000000" w:rsidRPr="00000000">
              <w:rPr>
                <w:rtl w:val="0"/>
              </w:rPr>
              <w:t xml:space="preserve">0.15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pPr>
            <w:r w:rsidDel="00000000" w:rsidR="00000000" w:rsidRPr="00000000">
              <w:rPr>
                <w:rtl w:val="0"/>
              </w:rPr>
              <w:t xml:space="preserve">610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rPr/>
            </w:pPr>
            <w:r w:rsidDel="00000000" w:rsidR="00000000" w:rsidRPr="00000000">
              <w:rPr>
                <w:rtl w:val="0"/>
              </w:rPr>
              <w:t xml:space="preserve">2.50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rPr/>
            </w:pPr>
            <w:r w:rsidDel="00000000" w:rsidR="00000000" w:rsidRPr="00000000">
              <w:rPr>
                <w:rtl w:val="0"/>
              </w:rPr>
              <w:t xml:space="preserve">460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rPr/>
            </w:pPr>
            <w:r w:rsidDel="00000000" w:rsidR="00000000" w:rsidRPr="00000000">
              <w:rPr>
                <w:rtl w:val="0"/>
              </w:rPr>
              <w:t xml:space="preserve">0.13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rPr/>
            </w:pPr>
            <w:r w:rsidDel="00000000" w:rsidR="00000000" w:rsidRPr="00000000">
              <w:rPr>
                <w:rtl w:val="0"/>
              </w:rPr>
              <w:t xml:space="preserve">620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rPr/>
            </w:pPr>
            <w:r w:rsidDel="00000000" w:rsidR="00000000" w:rsidRPr="00000000">
              <w:rPr>
                <w:rtl w:val="0"/>
              </w:rPr>
              <w:t xml:space="preserve">2.50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rPr/>
            </w:pPr>
            <w:r w:rsidDel="00000000" w:rsidR="00000000" w:rsidRPr="00000000">
              <w:rPr>
                <w:rtl w:val="0"/>
              </w:rPr>
              <w:t xml:space="preserve">470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rPr/>
            </w:pPr>
            <w:r w:rsidDel="00000000" w:rsidR="00000000" w:rsidRPr="00000000">
              <w:rPr>
                <w:rtl w:val="0"/>
              </w:rPr>
              <w:t xml:space="preserve">0.14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rPr/>
            </w:pPr>
            <w:r w:rsidDel="00000000" w:rsidR="00000000" w:rsidRPr="00000000">
              <w:rPr>
                <w:rtl w:val="0"/>
              </w:rPr>
              <w:t xml:space="preserve">630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rPr/>
            </w:pPr>
            <w:r w:rsidDel="00000000" w:rsidR="00000000" w:rsidRPr="00000000">
              <w:rPr>
                <w:rtl w:val="0"/>
              </w:rPr>
              <w:t xml:space="preserve">2.50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rPr/>
            </w:pPr>
            <w:r w:rsidDel="00000000" w:rsidR="00000000" w:rsidRPr="00000000">
              <w:rPr>
                <w:rtl w:val="0"/>
              </w:rPr>
              <w:t xml:space="preserve">480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rPr/>
            </w:pPr>
            <w:r w:rsidDel="00000000" w:rsidR="00000000" w:rsidRPr="00000000">
              <w:rPr>
                <w:rtl w:val="0"/>
              </w:rPr>
              <w:t xml:space="preserve">0.15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rPr/>
            </w:pPr>
            <w:r w:rsidDel="00000000" w:rsidR="00000000" w:rsidRPr="00000000">
              <w:rPr>
                <w:rtl w:val="0"/>
              </w:rPr>
              <w:t xml:space="preserve">640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rPr/>
            </w:pPr>
            <w:r w:rsidDel="00000000" w:rsidR="00000000" w:rsidRPr="00000000">
              <w:rPr>
                <w:rtl w:val="0"/>
              </w:rPr>
              <w:t xml:space="preserve">2.50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spacing w:line="240" w:lineRule="auto"/>
              <w:rPr/>
            </w:pPr>
            <w:r w:rsidDel="00000000" w:rsidR="00000000" w:rsidRPr="00000000">
              <w:rPr>
                <w:rtl w:val="0"/>
              </w:rPr>
              <w:t xml:space="preserve">490</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rPr/>
            </w:pPr>
            <w:r w:rsidDel="00000000" w:rsidR="00000000" w:rsidRPr="00000000">
              <w:rPr>
                <w:rtl w:val="0"/>
              </w:rPr>
              <w:t xml:space="preserve">0.18</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rPr/>
            </w:pPr>
            <w:r w:rsidDel="00000000" w:rsidR="00000000" w:rsidRPr="00000000">
              <w:rPr>
                <w:rtl w:val="0"/>
              </w:rPr>
              <w:t xml:space="preserve">650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rPr/>
            </w:pPr>
            <w:r w:rsidDel="00000000" w:rsidR="00000000" w:rsidRPr="00000000">
              <w:rPr>
                <w:rtl w:val="0"/>
              </w:rPr>
              <w:t xml:space="preserve">2.50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rPr/>
            </w:pPr>
            <w:r w:rsidDel="00000000" w:rsidR="00000000" w:rsidRPr="00000000">
              <w:rPr>
                <w:rtl w:val="0"/>
              </w:rPr>
              <w:t xml:space="preserve">500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rPr/>
            </w:pPr>
            <w:r w:rsidDel="00000000" w:rsidR="00000000" w:rsidRPr="00000000">
              <w:rPr>
                <w:rtl w:val="0"/>
              </w:rPr>
              <w:t xml:space="preserve">0.21</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rPr/>
            </w:pPr>
            <w:r w:rsidDel="00000000" w:rsidR="00000000" w:rsidRPr="00000000">
              <w:rPr>
                <w:rtl w:val="0"/>
              </w:rPr>
            </w:r>
          </w:p>
        </w:tc>
      </w:tr>
    </w:tbl>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drawing>
          <wp:inline distB="114300" distT="114300" distL="114300" distR="114300">
            <wp:extent cx="5943600" cy="3708400"/>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3708400"/>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rPr/>
      </w:pPr>
      <w:r w:rsidDel="00000000" w:rsidR="00000000" w:rsidRPr="00000000">
        <w:rPr>
          <w:b w:val="1"/>
          <w:rtl w:val="0"/>
        </w:rPr>
        <w:t xml:space="preserve">Graph 1</w:t>
      </w: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As for why the absorbances from wavelengths of 580nm to 650nm all maxed out at 2.50 on the spectrophotometer</w:t>
      </w:r>
      <w:r w:rsidDel="00000000" w:rsidR="00000000" w:rsidRPr="00000000">
        <w:rPr>
          <w:vertAlign w:val="superscript"/>
          <w:rtl w:val="0"/>
        </w:rPr>
        <w:t xml:space="preserve">[1]</w:t>
      </w:r>
      <w:r w:rsidDel="00000000" w:rsidR="00000000" w:rsidRPr="00000000">
        <w:rPr>
          <w:rtl w:val="0"/>
        </w:rPr>
        <w:t xml:space="preserve">, the TA (Alex Mayfield) advised that the blue food coloring was so rich that the equipment could not detect higher wavelengths in the solution. </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A similar experiment was conducted with a mixture of water and red food coloring. Again, 5mL of water and a drop of red food coloring were measured into a cuvette and placed in the spectrophotometer for analysis. Absorbances:</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b w:val="1"/>
          <w:rtl w:val="0"/>
        </w:rPr>
        <w:t xml:space="preserve">Table 2</w:t>
      </w: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rPr/>
            </w:pPr>
            <w:r w:rsidDel="00000000" w:rsidR="00000000" w:rsidRPr="00000000">
              <w:rPr>
                <w:rtl w:val="0"/>
              </w:rPr>
              <w:t xml:space="preserve">Wavelength (nm)</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rPr/>
            </w:pPr>
            <w:r w:rsidDel="00000000" w:rsidR="00000000" w:rsidRPr="00000000">
              <w:rPr>
                <w:rtl w:val="0"/>
              </w:rPr>
              <w:t xml:space="preserve">Absorbance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rPr/>
            </w:pPr>
            <w:r w:rsidDel="00000000" w:rsidR="00000000" w:rsidRPr="00000000">
              <w:rPr>
                <w:rtl w:val="0"/>
              </w:rPr>
              <w:t xml:space="preserve">Wavelength (nm)</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rPr/>
            </w:pPr>
            <w:r w:rsidDel="00000000" w:rsidR="00000000" w:rsidRPr="00000000">
              <w:rPr>
                <w:rtl w:val="0"/>
              </w:rPr>
              <w:t xml:space="preserve">Absorbance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rPr/>
            </w:pPr>
            <w:r w:rsidDel="00000000" w:rsidR="00000000" w:rsidRPr="00000000">
              <w:rPr>
                <w:rtl w:val="0"/>
              </w:rPr>
              <w:t xml:space="preserve">350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rPr/>
            </w:pPr>
            <w:r w:rsidDel="00000000" w:rsidR="00000000" w:rsidRPr="00000000">
              <w:rPr>
                <w:rtl w:val="0"/>
              </w:rPr>
              <w:t xml:space="preserve">0.38</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rPr/>
            </w:pPr>
            <w:r w:rsidDel="00000000" w:rsidR="00000000" w:rsidRPr="00000000">
              <w:rPr>
                <w:rtl w:val="0"/>
              </w:rPr>
              <w:t xml:space="preserve">510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rPr/>
            </w:pPr>
            <w:r w:rsidDel="00000000" w:rsidR="00000000" w:rsidRPr="00000000">
              <w:rPr>
                <w:rtl w:val="0"/>
              </w:rPr>
              <w:t xml:space="preserve">2.20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rPr/>
            </w:pPr>
            <w:r w:rsidDel="00000000" w:rsidR="00000000" w:rsidRPr="00000000">
              <w:rPr>
                <w:rtl w:val="0"/>
              </w:rPr>
              <w:t xml:space="preserve">360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rPr/>
            </w:pPr>
            <w:r w:rsidDel="00000000" w:rsidR="00000000" w:rsidRPr="00000000">
              <w:rPr>
                <w:rtl w:val="0"/>
              </w:rPr>
              <w:t xml:space="preserve">0.40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rPr/>
            </w:pPr>
            <w:r w:rsidDel="00000000" w:rsidR="00000000" w:rsidRPr="00000000">
              <w:rPr>
                <w:rtl w:val="0"/>
              </w:rPr>
              <w:t xml:space="preserve">520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240" w:lineRule="auto"/>
              <w:rPr/>
            </w:pPr>
            <w:r w:rsidDel="00000000" w:rsidR="00000000" w:rsidRPr="00000000">
              <w:rPr>
                <w:rtl w:val="0"/>
              </w:rPr>
              <w:t xml:space="preserve">2.20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line="240" w:lineRule="auto"/>
              <w:rPr/>
            </w:pPr>
            <w:r w:rsidDel="00000000" w:rsidR="00000000" w:rsidRPr="00000000">
              <w:rPr>
                <w:rtl w:val="0"/>
              </w:rPr>
              <w:t xml:space="preserve">370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rPr/>
            </w:pPr>
            <w:r w:rsidDel="00000000" w:rsidR="00000000" w:rsidRPr="00000000">
              <w:rPr>
                <w:rtl w:val="0"/>
              </w:rPr>
              <w:t xml:space="preserve">0.44</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240" w:lineRule="auto"/>
              <w:rPr/>
            </w:pPr>
            <w:r w:rsidDel="00000000" w:rsidR="00000000" w:rsidRPr="00000000">
              <w:rPr>
                <w:rtl w:val="0"/>
              </w:rPr>
              <w:t xml:space="preserve">530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rPr/>
            </w:pPr>
            <w:r w:rsidDel="00000000" w:rsidR="00000000" w:rsidRPr="00000000">
              <w:rPr>
                <w:rtl w:val="0"/>
              </w:rPr>
              <w:t xml:space="preserve">2.13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rPr/>
            </w:pPr>
            <w:r w:rsidDel="00000000" w:rsidR="00000000" w:rsidRPr="00000000">
              <w:rPr>
                <w:rtl w:val="0"/>
              </w:rPr>
              <w:t xml:space="preserve">380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rPr/>
            </w:pPr>
            <w:r w:rsidDel="00000000" w:rsidR="00000000" w:rsidRPr="00000000">
              <w:rPr>
                <w:rtl w:val="0"/>
              </w:rPr>
              <w:t xml:space="preserve">0.49</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rPr/>
            </w:pPr>
            <w:r w:rsidDel="00000000" w:rsidR="00000000" w:rsidRPr="00000000">
              <w:rPr>
                <w:rtl w:val="0"/>
              </w:rPr>
              <w:t xml:space="preserve">540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rPr/>
            </w:pPr>
            <w:r w:rsidDel="00000000" w:rsidR="00000000" w:rsidRPr="00000000">
              <w:rPr>
                <w:rtl w:val="0"/>
              </w:rPr>
              <w:t xml:space="preserve">1.72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rPr/>
            </w:pPr>
            <w:r w:rsidDel="00000000" w:rsidR="00000000" w:rsidRPr="00000000">
              <w:rPr>
                <w:rtl w:val="0"/>
              </w:rPr>
              <w:t xml:space="preserve">390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rPr/>
            </w:pPr>
            <w:r w:rsidDel="00000000" w:rsidR="00000000" w:rsidRPr="00000000">
              <w:rPr>
                <w:rtl w:val="0"/>
              </w:rPr>
              <w:t xml:space="preserve">0.54</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rPr/>
            </w:pPr>
            <w:r w:rsidDel="00000000" w:rsidR="00000000" w:rsidRPr="00000000">
              <w:rPr>
                <w:rtl w:val="0"/>
              </w:rPr>
              <w:t xml:space="preserve">550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rPr/>
            </w:pPr>
            <w:r w:rsidDel="00000000" w:rsidR="00000000" w:rsidRPr="00000000">
              <w:rPr>
                <w:rtl w:val="0"/>
              </w:rPr>
              <w:t xml:space="preserve">1.15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rPr/>
            </w:pPr>
            <w:r w:rsidDel="00000000" w:rsidR="00000000" w:rsidRPr="00000000">
              <w:rPr>
                <w:rtl w:val="0"/>
              </w:rPr>
              <w:t xml:space="preserve">400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rPr/>
            </w:pPr>
            <w:r w:rsidDel="00000000" w:rsidR="00000000" w:rsidRPr="00000000">
              <w:rPr>
                <w:rtl w:val="0"/>
              </w:rPr>
              <w:t xml:space="preserve">0.58</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rPr/>
            </w:pPr>
            <w:r w:rsidDel="00000000" w:rsidR="00000000" w:rsidRPr="00000000">
              <w:rPr>
                <w:rtl w:val="0"/>
              </w:rPr>
              <w:t xml:space="preserve">560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line="240" w:lineRule="auto"/>
              <w:rPr/>
            </w:pPr>
            <w:r w:rsidDel="00000000" w:rsidR="00000000" w:rsidRPr="00000000">
              <w:rPr>
                <w:rtl w:val="0"/>
              </w:rPr>
              <w:t xml:space="preserve">0.68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rPr/>
            </w:pPr>
            <w:r w:rsidDel="00000000" w:rsidR="00000000" w:rsidRPr="00000000">
              <w:rPr>
                <w:rtl w:val="0"/>
              </w:rPr>
              <w:t xml:space="preserve">410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rPr/>
            </w:pPr>
            <w:r w:rsidDel="00000000" w:rsidR="00000000" w:rsidRPr="00000000">
              <w:rPr>
                <w:rtl w:val="0"/>
              </w:rPr>
              <w:t xml:space="preserve">0.60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rPr/>
            </w:pPr>
            <w:r w:rsidDel="00000000" w:rsidR="00000000" w:rsidRPr="00000000">
              <w:rPr>
                <w:rtl w:val="0"/>
              </w:rPr>
              <w:t xml:space="preserve">570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rPr/>
            </w:pPr>
            <w:r w:rsidDel="00000000" w:rsidR="00000000" w:rsidRPr="00000000">
              <w:rPr>
                <w:rtl w:val="0"/>
              </w:rPr>
              <w:t xml:space="preserve">0.37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rPr/>
            </w:pPr>
            <w:r w:rsidDel="00000000" w:rsidR="00000000" w:rsidRPr="00000000">
              <w:rPr>
                <w:rtl w:val="0"/>
              </w:rPr>
              <w:t xml:space="preserve">420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rPr/>
            </w:pPr>
            <w:r w:rsidDel="00000000" w:rsidR="00000000" w:rsidRPr="00000000">
              <w:rPr>
                <w:rtl w:val="0"/>
              </w:rPr>
              <w:t xml:space="preserve">0.61</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rPr/>
            </w:pPr>
            <w:r w:rsidDel="00000000" w:rsidR="00000000" w:rsidRPr="00000000">
              <w:rPr>
                <w:rtl w:val="0"/>
              </w:rPr>
              <w:t xml:space="preserve">580</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rPr/>
            </w:pPr>
            <w:r w:rsidDel="00000000" w:rsidR="00000000" w:rsidRPr="00000000">
              <w:rPr>
                <w:rtl w:val="0"/>
              </w:rPr>
              <w:t xml:space="preserve">0.19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rPr/>
            </w:pPr>
            <w:r w:rsidDel="00000000" w:rsidR="00000000" w:rsidRPr="00000000">
              <w:rPr>
                <w:rtl w:val="0"/>
              </w:rPr>
              <w:t xml:space="preserve">430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rPr/>
            </w:pPr>
            <w:r w:rsidDel="00000000" w:rsidR="00000000" w:rsidRPr="00000000">
              <w:rPr>
                <w:rtl w:val="0"/>
              </w:rPr>
              <w:t xml:space="preserve">0.62</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rPr/>
            </w:pPr>
            <w:r w:rsidDel="00000000" w:rsidR="00000000" w:rsidRPr="00000000">
              <w:rPr>
                <w:rtl w:val="0"/>
              </w:rPr>
              <w:t xml:space="preserve">590</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rPr/>
            </w:pPr>
            <w:r w:rsidDel="00000000" w:rsidR="00000000" w:rsidRPr="00000000">
              <w:rPr>
                <w:rtl w:val="0"/>
              </w:rPr>
              <w:t xml:space="preserve">0.09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rPr/>
            </w:pPr>
            <w:r w:rsidDel="00000000" w:rsidR="00000000" w:rsidRPr="00000000">
              <w:rPr>
                <w:rtl w:val="0"/>
              </w:rPr>
              <w:t xml:space="preserve">440</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rPr/>
            </w:pPr>
            <w:r w:rsidDel="00000000" w:rsidR="00000000" w:rsidRPr="00000000">
              <w:rPr>
                <w:rtl w:val="0"/>
              </w:rPr>
              <w:t xml:space="preserve">0.65</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rPr/>
            </w:pPr>
            <w:r w:rsidDel="00000000" w:rsidR="00000000" w:rsidRPr="00000000">
              <w:rPr>
                <w:rtl w:val="0"/>
              </w:rPr>
              <w:t xml:space="preserve">600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rPr/>
            </w:pPr>
            <w:r w:rsidDel="00000000" w:rsidR="00000000" w:rsidRPr="00000000">
              <w:rPr>
                <w:rtl w:val="0"/>
              </w:rPr>
              <w:t xml:space="preserve">0.04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rPr/>
            </w:pPr>
            <w:r w:rsidDel="00000000" w:rsidR="00000000" w:rsidRPr="00000000">
              <w:rPr>
                <w:rtl w:val="0"/>
              </w:rPr>
              <w:t xml:space="preserve">450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spacing w:line="240" w:lineRule="auto"/>
              <w:rPr/>
            </w:pPr>
            <w:r w:rsidDel="00000000" w:rsidR="00000000" w:rsidRPr="00000000">
              <w:rPr>
                <w:rtl w:val="0"/>
              </w:rPr>
              <w:t xml:space="preserve">0.75</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spacing w:line="240" w:lineRule="auto"/>
              <w:rPr/>
            </w:pPr>
            <w:r w:rsidDel="00000000" w:rsidR="00000000" w:rsidRPr="00000000">
              <w:rPr>
                <w:rtl w:val="0"/>
              </w:rPr>
              <w:t xml:space="preserve">610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pacing w:line="240" w:lineRule="auto"/>
              <w:rPr/>
            </w:pPr>
            <w:r w:rsidDel="00000000" w:rsidR="00000000" w:rsidRPr="00000000">
              <w:rPr>
                <w:rtl w:val="0"/>
              </w:rPr>
              <w:t xml:space="preserve">0.03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rPr/>
            </w:pPr>
            <w:r w:rsidDel="00000000" w:rsidR="00000000" w:rsidRPr="00000000">
              <w:rPr>
                <w:rtl w:val="0"/>
              </w:rPr>
              <w:t xml:space="preserve">460</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rPr/>
            </w:pPr>
            <w:r w:rsidDel="00000000" w:rsidR="00000000" w:rsidRPr="00000000">
              <w:rPr>
                <w:rtl w:val="0"/>
              </w:rPr>
              <w:t xml:space="preserve">0.97</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rPr/>
            </w:pPr>
            <w:r w:rsidDel="00000000" w:rsidR="00000000" w:rsidRPr="00000000">
              <w:rPr>
                <w:rtl w:val="0"/>
              </w:rPr>
              <w:t xml:space="preserve">620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rPr/>
            </w:pPr>
            <w:r w:rsidDel="00000000" w:rsidR="00000000" w:rsidRPr="00000000">
              <w:rPr>
                <w:rtl w:val="0"/>
              </w:rPr>
              <w:t xml:space="preserve">0.02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rPr/>
            </w:pPr>
            <w:r w:rsidDel="00000000" w:rsidR="00000000" w:rsidRPr="00000000">
              <w:rPr>
                <w:rtl w:val="0"/>
              </w:rPr>
              <w:t xml:space="preserve">470</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rPr/>
            </w:pPr>
            <w:r w:rsidDel="00000000" w:rsidR="00000000" w:rsidRPr="00000000">
              <w:rPr>
                <w:rtl w:val="0"/>
              </w:rPr>
              <w:t xml:space="preserve">1.24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rPr/>
            </w:pPr>
            <w:r w:rsidDel="00000000" w:rsidR="00000000" w:rsidRPr="00000000">
              <w:rPr>
                <w:rtl w:val="0"/>
              </w:rPr>
              <w:t xml:space="preserve">630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rPr/>
            </w:pPr>
            <w:r w:rsidDel="00000000" w:rsidR="00000000" w:rsidRPr="00000000">
              <w:rPr>
                <w:rtl w:val="0"/>
              </w:rPr>
              <w:t xml:space="preserve">0.02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spacing w:line="240" w:lineRule="auto"/>
              <w:rPr/>
            </w:pPr>
            <w:r w:rsidDel="00000000" w:rsidR="00000000" w:rsidRPr="00000000">
              <w:rPr>
                <w:rtl w:val="0"/>
              </w:rPr>
              <w:t xml:space="preserve">480</w:t>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rPr/>
            </w:pPr>
            <w:r w:rsidDel="00000000" w:rsidR="00000000" w:rsidRPr="00000000">
              <w:rPr>
                <w:rtl w:val="0"/>
              </w:rPr>
              <w:t xml:space="preserve">1.56</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rPr/>
            </w:pPr>
            <w:r w:rsidDel="00000000" w:rsidR="00000000" w:rsidRPr="00000000">
              <w:rPr>
                <w:rtl w:val="0"/>
              </w:rPr>
              <w:t xml:space="preserve">640</w:t>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spacing w:line="240" w:lineRule="auto"/>
              <w:rPr/>
            </w:pPr>
            <w:r w:rsidDel="00000000" w:rsidR="00000000" w:rsidRPr="00000000">
              <w:rPr>
                <w:rtl w:val="0"/>
              </w:rPr>
              <w:t xml:space="preserve">0.01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rPr/>
            </w:pPr>
            <w:r w:rsidDel="00000000" w:rsidR="00000000" w:rsidRPr="00000000">
              <w:rPr>
                <w:rtl w:val="0"/>
              </w:rPr>
              <w:t xml:space="preserve">490</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pacing w:line="240" w:lineRule="auto"/>
              <w:rPr/>
            </w:pPr>
            <w:r w:rsidDel="00000000" w:rsidR="00000000" w:rsidRPr="00000000">
              <w:rPr>
                <w:rtl w:val="0"/>
              </w:rPr>
              <w:t xml:space="preserve">1.95</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240" w:lineRule="auto"/>
              <w:rPr/>
            </w:pPr>
            <w:r w:rsidDel="00000000" w:rsidR="00000000" w:rsidRPr="00000000">
              <w:rPr>
                <w:rtl w:val="0"/>
              </w:rPr>
              <w:t xml:space="preserve">650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spacing w:line="240" w:lineRule="auto"/>
              <w:rPr/>
            </w:pPr>
            <w:r w:rsidDel="00000000" w:rsidR="00000000" w:rsidRPr="00000000">
              <w:rPr>
                <w:rtl w:val="0"/>
              </w:rPr>
              <w:t xml:space="preserve">0.01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line="240" w:lineRule="auto"/>
              <w:rPr/>
            </w:pPr>
            <w:r w:rsidDel="00000000" w:rsidR="00000000" w:rsidRPr="00000000">
              <w:rPr>
                <w:rtl w:val="0"/>
              </w:rPr>
              <w:t xml:space="preserve">500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pacing w:line="240" w:lineRule="auto"/>
              <w:rPr/>
            </w:pPr>
            <w:r w:rsidDel="00000000" w:rsidR="00000000" w:rsidRPr="00000000">
              <w:rPr>
                <w:rtl w:val="0"/>
              </w:rPr>
              <w:t xml:space="preserve">2.20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line="240" w:lineRule="auto"/>
              <w:rPr/>
            </w:pPr>
            <w:r w:rsidDel="00000000" w:rsidR="00000000" w:rsidRPr="00000000">
              <w:rPr>
                <w:rtl w:val="0"/>
              </w:rPr>
            </w:r>
          </w:p>
        </w:tc>
      </w:tr>
    </w:tbl>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drawing>
          <wp:inline distB="114300" distT="114300" distL="114300" distR="114300">
            <wp:extent cx="5943600" cy="3403600"/>
            <wp:effectExtent b="0" l="0" r="0" t="0"/>
            <wp:docPr id="6"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5943600" cy="3403600"/>
                    </a:xfrm>
                    <a:prstGeom prst="rect"/>
                    <a:ln/>
                  </pic:spPr>
                </pic:pic>
              </a:graphicData>
            </a:graphic>
          </wp:inline>
        </w:drawing>
      </w:r>
      <w:r w:rsidDel="00000000" w:rsidR="00000000" w:rsidRPr="00000000">
        <w:rPr>
          <w:rtl w:val="0"/>
        </w:rPr>
      </w:r>
    </w:p>
    <w:p w:rsidR="00000000" w:rsidDel="00000000" w:rsidP="00000000" w:rsidRDefault="00000000" w:rsidRPr="00000000" w14:paraId="000000D6">
      <w:pPr>
        <w:rPr/>
      </w:pPr>
      <w:r w:rsidDel="00000000" w:rsidR="00000000" w:rsidRPr="00000000">
        <w:rPr>
          <w:b w:val="1"/>
          <w:rtl w:val="0"/>
        </w:rPr>
        <w:t xml:space="preserve">Graph 2</w:t>
      </w:r>
      <w:r w:rsidDel="00000000" w:rsidR="00000000" w:rsidRPr="00000000">
        <w:rPr>
          <w:rtl w:val="0"/>
        </w:rPr>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t xml:space="preserve">Although the data for red food coloring was less flawed than the data found for blue food coloring, there were still several values in the 500-520nm and 590-650nm ranges. It was agreed that the results may represent the opposite outcome to the test with blue food coloring, meaning the red food coloring may not have been rich enough.</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t xml:space="preserve">A third experiment was conducted with a 5mL mixture of water mixed and one drop each of red and blue food colorings. The TA (Alex Mayfield), believing that a diluted mixture would produce more reasonable results, poured some of the mixture out and replaced the remainder with water. Because neither the group or the TA measured exactly how much of the solution was replaced with water, the data may be inaccurate. Absorbances:</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b w:val="1"/>
          <w:rtl w:val="0"/>
        </w:rPr>
        <w:t xml:space="preserve">Table 3</w:t>
      </w: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line="240" w:lineRule="auto"/>
              <w:rPr/>
            </w:pPr>
            <w:r w:rsidDel="00000000" w:rsidR="00000000" w:rsidRPr="00000000">
              <w:rPr>
                <w:rtl w:val="0"/>
              </w:rPr>
              <w:t xml:space="preserve">Wavelength (nm)</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240" w:lineRule="auto"/>
              <w:rPr/>
            </w:pPr>
            <w:r w:rsidDel="00000000" w:rsidR="00000000" w:rsidRPr="00000000">
              <w:rPr>
                <w:rtl w:val="0"/>
              </w:rPr>
              <w:t xml:space="preserve">Absorbance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spacing w:line="240" w:lineRule="auto"/>
              <w:rPr/>
            </w:pPr>
            <w:r w:rsidDel="00000000" w:rsidR="00000000" w:rsidRPr="00000000">
              <w:rPr>
                <w:rtl w:val="0"/>
              </w:rPr>
              <w:t xml:space="preserve">Wavelength (nm)</w:t>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rPr/>
            </w:pPr>
            <w:r w:rsidDel="00000000" w:rsidR="00000000" w:rsidRPr="00000000">
              <w:rPr>
                <w:rtl w:val="0"/>
              </w:rPr>
              <w:t xml:space="preserve">Absorbance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pacing w:line="240" w:lineRule="auto"/>
              <w:rPr/>
            </w:pPr>
            <w:r w:rsidDel="00000000" w:rsidR="00000000" w:rsidRPr="00000000">
              <w:rPr>
                <w:rtl w:val="0"/>
              </w:rPr>
              <w:t xml:space="preserve">350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240" w:lineRule="auto"/>
              <w:rPr/>
            </w:pPr>
            <w:r w:rsidDel="00000000" w:rsidR="00000000" w:rsidRPr="00000000">
              <w:rPr>
                <w:rtl w:val="0"/>
              </w:rPr>
              <w:t xml:space="preserve">0.17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240" w:lineRule="auto"/>
              <w:rPr/>
            </w:pPr>
            <w:r w:rsidDel="00000000" w:rsidR="00000000" w:rsidRPr="00000000">
              <w:rPr>
                <w:rtl w:val="0"/>
              </w:rPr>
              <w:t xml:space="preserve">510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rPr/>
            </w:pPr>
            <w:r w:rsidDel="00000000" w:rsidR="00000000" w:rsidRPr="00000000">
              <w:rPr>
                <w:rtl w:val="0"/>
              </w:rPr>
              <w:t xml:space="preserve">0.52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line="240" w:lineRule="auto"/>
              <w:rPr/>
            </w:pPr>
            <w:r w:rsidDel="00000000" w:rsidR="00000000" w:rsidRPr="00000000">
              <w:rPr>
                <w:rtl w:val="0"/>
              </w:rPr>
              <w:t xml:space="preserve">360</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line="240" w:lineRule="auto"/>
              <w:rPr/>
            </w:pPr>
            <w:r w:rsidDel="00000000" w:rsidR="00000000" w:rsidRPr="00000000">
              <w:rPr>
                <w:rtl w:val="0"/>
              </w:rPr>
              <w:t xml:space="preserve">0.19</w:t>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spacing w:line="240" w:lineRule="auto"/>
              <w:rPr/>
            </w:pPr>
            <w:r w:rsidDel="00000000" w:rsidR="00000000" w:rsidRPr="00000000">
              <w:rPr>
                <w:rtl w:val="0"/>
              </w:rPr>
              <w:t xml:space="preserve">520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pacing w:line="240" w:lineRule="auto"/>
              <w:rPr/>
            </w:pPr>
            <w:r w:rsidDel="00000000" w:rsidR="00000000" w:rsidRPr="00000000">
              <w:rPr>
                <w:rtl w:val="0"/>
              </w:rPr>
              <w:t xml:space="preserve">0.55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9">
            <w:pPr>
              <w:widowControl w:val="0"/>
              <w:spacing w:line="240" w:lineRule="auto"/>
              <w:rPr/>
            </w:pPr>
            <w:r w:rsidDel="00000000" w:rsidR="00000000" w:rsidRPr="00000000">
              <w:rPr>
                <w:rtl w:val="0"/>
              </w:rPr>
              <w:t xml:space="preserve">370</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240" w:lineRule="auto"/>
              <w:rPr/>
            </w:pPr>
            <w:r w:rsidDel="00000000" w:rsidR="00000000" w:rsidRPr="00000000">
              <w:rPr>
                <w:rtl w:val="0"/>
              </w:rPr>
              <w:t xml:space="preserve">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240" w:lineRule="auto"/>
              <w:rPr/>
            </w:pPr>
            <w:r w:rsidDel="00000000" w:rsidR="00000000" w:rsidRPr="00000000">
              <w:rPr>
                <w:rtl w:val="0"/>
              </w:rPr>
              <w:t xml:space="preserve">530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rPr/>
            </w:pPr>
            <w:r w:rsidDel="00000000" w:rsidR="00000000" w:rsidRPr="00000000">
              <w:rPr>
                <w:rtl w:val="0"/>
              </w:rPr>
              <w:t xml:space="preserve">0.57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D">
            <w:pPr>
              <w:widowControl w:val="0"/>
              <w:spacing w:line="240" w:lineRule="auto"/>
              <w:rPr/>
            </w:pPr>
            <w:r w:rsidDel="00000000" w:rsidR="00000000" w:rsidRPr="00000000">
              <w:rPr>
                <w:rtl w:val="0"/>
              </w:rPr>
              <w:t xml:space="preserve">380</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spacing w:line="240" w:lineRule="auto"/>
              <w:rPr/>
            </w:pPr>
            <w:r w:rsidDel="00000000" w:rsidR="00000000" w:rsidRPr="00000000">
              <w:rPr>
                <w:rtl w:val="0"/>
              </w:rPr>
              <w:t xml:space="preserve">0.27</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widowControl w:val="0"/>
              <w:spacing w:line="240" w:lineRule="auto"/>
              <w:rPr/>
            </w:pPr>
            <w:r w:rsidDel="00000000" w:rsidR="00000000" w:rsidRPr="00000000">
              <w:rPr>
                <w:rtl w:val="0"/>
              </w:rPr>
              <w:t xml:space="preserve">540</w:t>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widowControl w:val="0"/>
              <w:spacing w:line="240" w:lineRule="auto"/>
              <w:rPr/>
            </w:pPr>
            <w:r w:rsidDel="00000000" w:rsidR="00000000" w:rsidRPr="00000000">
              <w:rPr>
                <w:rtl w:val="0"/>
              </w:rPr>
              <w:t xml:space="preserve">0.50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spacing w:line="240" w:lineRule="auto"/>
              <w:rPr/>
            </w:pPr>
            <w:r w:rsidDel="00000000" w:rsidR="00000000" w:rsidRPr="00000000">
              <w:rPr>
                <w:rtl w:val="0"/>
              </w:rPr>
              <w:t xml:space="preserve">390</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rPr/>
            </w:pPr>
            <w:r w:rsidDel="00000000" w:rsidR="00000000" w:rsidRPr="00000000">
              <w:rPr>
                <w:rtl w:val="0"/>
              </w:rPr>
              <w:t xml:space="preserve">0.31</w:t>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rPr/>
            </w:pPr>
            <w:r w:rsidDel="00000000" w:rsidR="00000000" w:rsidRPr="00000000">
              <w:rPr>
                <w:rtl w:val="0"/>
              </w:rPr>
              <w:t xml:space="preserve">550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pacing w:line="240" w:lineRule="auto"/>
              <w:rPr/>
            </w:pPr>
            <w:r w:rsidDel="00000000" w:rsidR="00000000" w:rsidRPr="00000000">
              <w:rPr>
                <w:rtl w:val="0"/>
              </w:rPr>
              <w:t xml:space="preserve">0.40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240" w:lineRule="auto"/>
              <w:rPr/>
            </w:pPr>
            <w:r w:rsidDel="00000000" w:rsidR="00000000" w:rsidRPr="00000000">
              <w:rPr>
                <w:rtl w:val="0"/>
              </w:rPr>
              <w:t xml:space="preserve">400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40" w:lineRule="auto"/>
              <w:rPr/>
            </w:pPr>
            <w:r w:rsidDel="00000000" w:rsidR="00000000" w:rsidRPr="00000000">
              <w:rPr>
                <w:rtl w:val="0"/>
              </w:rPr>
              <w:t xml:space="preserve">0.33</w:t>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spacing w:line="240" w:lineRule="auto"/>
              <w:rPr/>
            </w:pPr>
            <w:r w:rsidDel="00000000" w:rsidR="00000000" w:rsidRPr="00000000">
              <w:rPr>
                <w:rtl w:val="0"/>
              </w:rPr>
              <w:t xml:space="preserve">560</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spacing w:line="240" w:lineRule="auto"/>
              <w:rPr/>
            </w:pPr>
            <w:r w:rsidDel="00000000" w:rsidR="00000000" w:rsidRPr="00000000">
              <w:rPr>
                <w:rtl w:val="0"/>
              </w:rPr>
              <w:t xml:space="preserve">0.37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spacing w:line="240" w:lineRule="auto"/>
              <w:rPr/>
            </w:pPr>
            <w:r w:rsidDel="00000000" w:rsidR="00000000" w:rsidRPr="00000000">
              <w:rPr>
                <w:rtl w:val="0"/>
              </w:rPr>
              <w:t xml:space="preserve">410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spacing w:line="240" w:lineRule="auto"/>
              <w:rPr/>
            </w:pPr>
            <w:r w:rsidDel="00000000" w:rsidR="00000000" w:rsidRPr="00000000">
              <w:rPr>
                <w:rtl w:val="0"/>
              </w:rPr>
              <w:t xml:space="preserve">0.37</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spacing w:line="240" w:lineRule="auto"/>
              <w:rPr/>
            </w:pPr>
            <w:r w:rsidDel="00000000" w:rsidR="00000000" w:rsidRPr="00000000">
              <w:rPr>
                <w:rtl w:val="0"/>
              </w:rPr>
              <w:t xml:space="preserve">570</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spacing w:line="240" w:lineRule="auto"/>
              <w:rPr/>
            </w:pPr>
            <w:r w:rsidDel="00000000" w:rsidR="00000000" w:rsidRPr="00000000">
              <w:rPr>
                <w:rtl w:val="0"/>
              </w:rPr>
              <w:t xml:space="preserve">0.42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240" w:lineRule="auto"/>
              <w:rPr/>
            </w:pPr>
            <w:r w:rsidDel="00000000" w:rsidR="00000000" w:rsidRPr="00000000">
              <w:rPr>
                <w:rtl w:val="0"/>
              </w:rPr>
              <w:t xml:space="preserve">420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spacing w:line="240" w:lineRule="auto"/>
              <w:rPr/>
            </w:pPr>
            <w:r w:rsidDel="00000000" w:rsidR="00000000" w:rsidRPr="00000000">
              <w:rPr>
                <w:rtl w:val="0"/>
              </w:rPr>
              <w:t xml:space="preserve">0.31</w:t>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spacing w:line="240" w:lineRule="auto"/>
              <w:rPr/>
            </w:pPr>
            <w:r w:rsidDel="00000000" w:rsidR="00000000" w:rsidRPr="00000000">
              <w:rPr>
                <w:rtl w:val="0"/>
              </w:rPr>
              <w:t xml:space="preserve">580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widowControl w:val="0"/>
              <w:spacing w:line="240" w:lineRule="auto"/>
              <w:rPr/>
            </w:pPr>
            <w:r w:rsidDel="00000000" w:rsidR="00000000" w:rsidRPr="00000000">
              <w:rPr>
                <w:rtl w:val="0"/>
              </w:rPr>
              <w:t xml:space="preserve">0.54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line="240" w:lineRule="auto"/>
              <w:rPr/>
            </w:pPr>
            <w:r w:rsidDel="00000000" w:rsidR="00000000" w:rsidRPr="00000000">
              <w:rPr>
                <w:rtl w:val="0"/>
              </w:rPr>
              <w:t xml:space="preserve">430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spacing w:line="240" w:lineRule="auto"/>
              <w:rPr/>
            </w:pPr>
            <w:r w:rsidDel="00000000" w:rsidR="00000000" w:rsidRPr="00000000">
              <w:rPr>
                <w:rtl w:val="0"/>
              </w:rPr>
              <w:t xml:space="preserve">0.21</w:t>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widowControl w:val="0"/>
              <w:spacing w:line="240" w:lineRule="auto"/>
              <w:rPr/>
            </w:pPr>
            <w:r w:rsidDel="00000000" w:rsidR="00000000" w:rsidRPr="00000000">
              <w:rPr>
                <w:rtl w:val="0"/>
              </w:rPr>
              <w:t xml:space="preserve">590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pacing w:line="240" w:lineRule="auto"/>
              <w:rPr/>
            </w:pPr>
            <w:r w:rsidDel="00000000" w:rsidR="00000000" w:rsidRPr="00000000">
              <w:rPr>
                <w:rtl w:val="0"/>
              </w:rPr>
              <w:t xml:space="preserve">0.65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spacing w:line="240" w:lineRule="auto"/>
              <w:rPr/>
            </w:pPr>
            <w:r w:rsidDel="00000000" w:rsidR="00000000" w:rsidRPr="00000000">
              <w:rPr>
                <w:rtl w:val="0"/>
              </w:rPr>
              <w:t xml:space="preserve">440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widowControl w:val="0"/>
              <w:spacing w:line="240" w:lineRule="auto"/>
              <w:rPr/>
            </w:pPr>
            <w:r w:rsidDel="00000000" w:rsidR="00000000" w:rsidRPr="00000000">
              <w:rPr>
                <w:rtl w:val="0"/>
              </w:rPr>
              <w:t xml:space="preserve">0.17</w:t>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widowControl w:val="0"/>
              <w:spacing w:line="240" w:lineRule="auto"/>
              <w:rPr/>
            </w:pPr>
            <w:r w:rsidDel="00000000" w:rsidR="00000000" w:rsidRPr="00000000">
              <w:rPr>
                <w:rtl w:val="0"/>
              </w:rPr>
              <w:t xml:space="preserve">600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spacing w:line="240" w:lineRule="auto"/>
              <w:rPr/>
            </w:pPr>
            <w:r w:rsidDel="00000000" w:rsidR="00000000" w:rsidRPr="00000000">
              <w:rPr>
                <w:rtl w:val="0"/>
              </w:rPr>
              <w:t xml:space="preserve">0.80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9">
            <w:pPr>
              <w:widowControl w:val="0"/>
              <w:spacing w:line="240" w:lineRule="auto"/>
              <w:rPr/>
            </w:pPr>
            <w:r w:rsidDel="00000000" w:rsidR="00000000" w:rsidRPr="00000000">
              <w:rPr>
                <w:rtl w:val="0"/>
              </w:rPr>
              <w:t xml:space="preserve">450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spacing w:line="240" w:lineRule="auto"/>
              <w:rPr/>
            </w:pPr>
            <w:r w:rsidDel="00000000" w:rsidR="00000000" w:rsidRPr="00000000">
              <w:rPr>
                <w:rtl w:val="0"/>
              </w:rPr>
              <w:t xml:space="preserve">0.18</w:t>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spacing w:line="240" w:lineRule="auto"/>
              <w:rPr/>
            </w:pPr>
            <w:r w:rsidDel="00000000" w:rsidR="00000000" w:rsidRPr="00000000">
              <w:rPr>
                <w:rtl w:val="0"/>
              </w:rPr>
              <w:t xml:space="preserve">610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spacing w:line="240" w:lineRule="auto"/>
              <w:rPr/>
            </w:pPr>
            <w:r w:rsidDel="00000000" w:rsidR="00000000" w:rsidRPr="00000000">
              <w:rPr>
                <w:rtl w:val="0"/>
              </w:rPr>
              <w:t xml:space="preserve">1.04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D">
            <w:pPr>
              <w:widowControl w:val="0"/>
              <w:spacing w:line="240" w:lineRule="auto"/>
              <w:rPr/>
            </w:pPr>
            <w:r w:rsidDel="00000000" w:rsidR="00000000" w:rsidRPr="00000000">
              <w:rPr>
                <w:rtl w:val="0"/>
              </w:rPr>
              <w:t xml:space="preserve">460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line="240" w:lineRule="auto"/>
              <w:rPr/>
            </w:pPr>
            <w:r w:rsidDel="00000000" w:rsidR="00000000" w:rsidRPr="00000000">
              <w:rPr>
                <w:rtl w:val="0"/>
              </w:rPr>
              <w:t xml:space="preserve">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line="240" w:lineRule="auto"/>
              <w:rPr/>
            </w:pPr>
            <w:r w:rsidDel="00000000" w:rsidR="00000000" w:rsidRPr="00000000">
              <w:rPr>
                <w:rtl w:val="0"/>
              </w:rPr>
              <w:t xml:space="preserve">620</w:t>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line="240" w:lineRule="auto"/>
              <w:rPr/>
            </w:pPr>
            <w:r w:rsidDel="00000000" w:rsidR="00000000" w:rsidRPr="00000000">
              <w:rPr>
                <w:rtl w:val="0"/>
              </w:rPr>
              <w:t xml:space="preserve">1.43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spacing w:line="240" w:lineRule="auto"/>
              <w:rPr/>
            </w:pPr>
            <w:r w:rsidDel="00000000" w:rsidR="00000000" w:rsidRPr="00000000">
              <w:rPr>
                <w:rtl w:val="0"/>
              </w:rPr>
              <w:t xml:space="preserve">470</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pacing w:line="240" w:lineRule="auto"/>
              <w:rPr/>
            </w:pPr>
            <w:r w:rsidDel="00000000" w:rsidR="00000000" w:rsidRPr="00000000">
              <w:rPr>
                <w:rtl w:val="0"/>
              </w:rPr>
              <w:t xml:space="preserve">0.28</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spacing w:line="240" w:lineRule="auto"/>
              <w:rPr/>
            </w:pPr>
            <w:r w:rsidDel="00000000" w:rsidR="00000000" w:rsidRPr="00000000">
              <w:rPr>
                <w:rtl w:val="0"/>
              </w:rPr>
              <w:t xml:space="preserve">630</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pacing w:line="240" w:lineRule="auto"/>
              <w:rPr/>
            </w:pPr>
            <w:r w:rsidDel="00000000" w:rsidR="00000000" w:rsidRPr="00000000">
              <w:rPr>
                <w:rtl w:val="0"/>
              </w:rPr>
              <w:t xml:space="preserve">1.83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pacing w:line="240" w:lineRule="auto"/>
              <w:rPr/>
            </w:pPr>
            <w:r w:rsidDel="00000000" w:rsidR="00000000" w:rsidRPr="00000000">
              <w:rPr>
                <w:rtl w:val="0"/>
              </w:rPr>
              <w:t xml:space="preserve">480</w:t>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line="240" w:lineRule="auto"/>
              <w:rPr/>
            </w:pPr>
            <w:r w:rsidDel="00000000" w:rsidR="00000000" w:rsidRPr="00000000">
              <w:rPr>
                <w:rtl w:val="0"/>
              </w:rPr>
              <w:t xml:space="preserve">0.35</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pacing w:line="240" w:lineRule="auto"/>
              <w:rPr/>
            </w:pPr>
            <w:r w:rsidDel="00000000" w:rsidR="00000000" w:rsidRPr="00000000">
              <w:rPr>
                <w:rtl w:val="0"/>
              </w:rPr>
              <w:t xml:space="preserve">640</w:t>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widowControl w:val="0"/>
              <w:spacing w:line="240" w:lineRule="auto"/>
              <w:rPr/>
            </w:pPr>
            <w:r w:rsidDel="00000000" w:rsidR="00000000" w:rsidRPr="00000000">
              <w:rPr>
                <w:rtl w:val="0"/>
              </w:rPr>
              <w:t xml:space="preserve">1.77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9">
            <w:pPr>
              <w:widowControl w:val="0"/>
              <w:spacing w:line="240" w:lineRule="auto"/>
              <w:rPr/>
            </w:pPr>
            <w:r w:rsidDel="00000000" w:rsidR="00000000" w:rsidRPr="00000000">
              <w:rPr>
                <w:rtl w:val="0"/>
              </w:rPr>
              <w:t xml:space="preserve">490</w:t>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spacing w:line="240" w:lineRule="auto"/>
              <w:rPr/>
            </w:pPr>
            <w:r w:rsidDel="00000000" w:rsidR="00000000" w:rsidRPr="00000000">
              <w:rPr>
                <w:rtl w:val="0"/>
              </w:rPr>
              <w:t xml:space="preserve">0.43</w:t>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widowControl w:val="0"/>
              <w:spacing w:line="240" w:lineRule="auto"/>
              <w:rPr/>
            </w:pPr>
            <w:r w:rsidDel="00000000" w:rsidR="00000000" w:rsidRPr="00000000">
              <w:rPr>
                <w:rtl w:val="0"/>
              </w:rPr>
              <w:t xml:space="preserve">650</w:t>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widowControl w:val="0"/>
              <w:spacing w:line="240" w:lineRule="auto"/>
              <w:rPr/>
            </w:pPr>
            <w:r w:rsidDel="00000000" w:rsidR="00000000" w:rsidRPr="00000000">
              <w:rPr>
                <w:rtl w:val="0"/>
              </w:rPr>
              <w:t xml:space="preserve">1.16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spacing w:line="240" w:lineRule="auto"/>
              <w:rPr/>
            </w:pPr>
            <w:r w:rsidDel="00000000" w:rsidR="00000000" w:rsidRPr="00000000">
              <w:rPr>
                <w:rtl w:val="0"/>
              </w:rPr>
              <w:t xml:space="preserve">500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spacing w:line="240" w:lineRule="auto"/>
              <w:rPr/>
            </w:pPr>
            <w:r w:rsidDel="00000000" w:rsidR="00000000" w:rsidRPr="00000000">
              <w:rPr>
                <w:rtl w:val="0"/>
              </w:rPr>
              <w:t xml:space="preserve">0.49</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spacing w:line="240" w:lineRule="auto"/>
              <w:rPr/>
            </w:pPr>
            <w:r w:rsidDel="00000000" w:rsidR="00000000" w:rsidRPr="00000000">
              <w:rPr>
                <w:rtl w:val="0"/>
              </w:rPr>
            </w:r>
          </w:p>
        </w:tc>
      </w:tr>
    </w:tbl>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drawing>
          <wp:inline distB="114300" distT="114300" distL="114300" distR="114300">
            <wp:extent cx="5943600" cy="3429000"/>
            <wp:effectExtent b="0" l="0" r="0" t="0"/>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943600" cy="3429000"/>
                    </a:xfrm>
                    <a:prstGeom prst="rect"/>
                    <a:ln/>
                  </pic:spPr>
                </pic:pic>
              </a:graphicData>
            </a:graphic>
          </wp:inline>
        </w:drawing>
      </w:r>
      <w:r w:rsidDel="00000000" w:rsidR="00000000" w:rsidRPr="00000000">
        <w:rPr>
          <w:rtl w:val="0"/>
        </w:rPr>
      </w:r>
    </w:p>
    <w:p w:rsidR="00000000" w:rsidDel="00000000" w:rsidP="00000000" w:rsidRDefault="00000000" w:rsidRPr="00000000" w14:paraId="00000123">
      <w:pPr>
        <w:rPr/>
      </w:pPr>
      <w:r w:rsidDel="00000000" w:rsidR="00000000" w:rsidRPr="00000000">
        <w:rPr>
          <w:b w:val="1"/>
          <w:rtl w:val="0"/>
        </w:rPr>
        <w:t xml:space="preserve">Graph 3</w:t>
      </w:r>
      <w:r w:rsidDel="00000000" w:rsidR="00000000" w:rsidRPr="00000000">
        <w:rPr>
          <w:rtl w:val="0"/>
        </w:rPr>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pPr>
      <w:r w:rsidDel="00000000" w:rsidR="00000000" w:rsidRPr="00000000">
        <w:rPr>
          <w:rtl w:val="0"/>
        </w:rPr>
        <w:t xml:space="preserve">Group C believed that the results in the 600-650nm range can once again be attributed to a mixture too rich for the spectrophotometer</w:t>
      </w:r>
      <w:r w:rsidDel="00000000" w:rsidR="00000000" w:rsidRPr="00000000">
        <w:rPr>
          <w:vertAlign w:val="superscript"/>
          <w:rtl w:val="0"/>
        </w:rPr>
        <w:t xml:space="preserve">[1]</w:t>
      </w:r>
      <w:r w:rsidDel="00000000" w:rsidR="00000000" w:rsidRPr="00000000">
        <w:rPr>
          <w:rtl w:val="0"/>
        </w:rPr>
        <w:t xml:space="preserve"> to detect those wavelengths, despite the dilution of the sample prior to analysis.</w:t>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t xml:space="preserve">One final experiment was conducted in a similar fashion using a 5mL mixture of 12.5% potassium permanganate (KMnO</w:t>
      </w:r>
      <w:r w:rsidDel="00000000" w:rsidR="00000000" w:rsidRPr="00000000">
        <w:rPr>
          <w:vertAlign w:val="subscript"/>
          <w:rtl w:val="0"/>
        </w:rPr>
        <w:t xml:space="preserve">4</w:t>
      </w:r>
      <w:r w:rsidDel="00000000" w:rsidR="00000000" w:rsidRPr="00000000">
        <w:rPr>
          <w:rtl w:val="0"/>
        </w:rPr>
        <w:t xml:space="preserve">) and 87.5% water. Absorbances:</w:t>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rPr>
          <w:b w:val="1"/>
          <w:rtl w:val="0"/>
        </w:rPr>
        <w:t xml:space="preserve">Table 4</w:t>
      </w: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spacing w:line="240" w:lineRule="auto"/>
              <w:rPr/>
            </w:pPr>
            <w:r w:rsidDel="00000000" w:rsidR="00000000" w:rsidRPr="00000000">
              <w:rPr>
                <w:rtl w:val="0"/>
              </w:rPr>
              <w:t xml:space="preserve">Wavelength (nm)</w:t>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widowControl w:val="0"/>
              <w:spacing w:line="240" w:lineRule="auto"/>
              <w:rPr/>
            </w:pPr>
            <w:r w:rsidDel="00000000" w:rsidR="00000000" w:rsidRPr="00000000">
              <w:rPr>
                <w:rtl w:val="0"/>
              </w:rPr>
              <w:t xml:space="preserve">Absorbance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spacing w:line="240" w:lineRule="auto"/>
              <w:rPr/>
            </w:pPr>
            <w:r w:rsidDel="00000000" w:rsidR="00000000" w:rsidRPr="00000000">
              <w:rPr>
                <w:rtl w:val="0"/>
              </w:rPr>
              <w:t xml:space="preserve">Wavelength (nm)</w:t>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widowControl w:val="0"/>
              <w:spacing w:line="240" w:lineRule="auto"/>
              <w:rPr/>
            </w:pPr>
            <w:r w:rsidDel="00000000" w:rsidR="00000000" w:rsidRPr="00000000">
              <w:rPr>
                <w:rtl w:val="0"/>
              </w:rPr>
              <w:t xml:space="preserve">Absorbance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spacing w:line="240" w:lineRule="auto"/>
              <w:rPr/>
            </w:pPr>
            <w:r w:rsidDel="00000000" w:rsidR="00000000" w:rsidRPr="00000000">
              <w:rPr>
                <w:rtl w:val="0"/>
              </w:rPr>
              <w:t xml:space="preserve">350</w:t>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widowControl w:val="0"/>
              <w:spacing w:line="240" w:lineRule="auto"/>
              <w:rPr/>
            </w:pPr>
            <w:r w:rsidDel="00000000" w:rsidR="00000000" w:rsidRPr="00000000">
              <w:rPr>
                <w:rtl w:val="0"/>
              </w:rPr>
              <w:t xml:space="preserve">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spacing w:line="240" w:lineRule="auto"/>
              <w:rPr/>
            </w:pPr>
            <w:r w:rsidDel="00000000" w:rsidR="00000000" w:rsidRPr="00000000">
              <w:rPr>
                <w:rtl w:val="0"/>
              </w:rPr>
              <w:t xml:space="preserve">510</w:t>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widowControl w:val="0"/>
              <w:spacing w:line="240" w:lineRule="auto"/>
              <w:rPr/>
            </w:pPr>
            <w:r w:rsidDel="00000000" w:rsidR="00000000" w:rsidRPr="00000000">
              <w:rPr>
                <w:rtl w:val="0"/>
              </w:rPr>
              <w:t xml:space="preserve">0.43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spacing w:line="240" w:lineRule="auto"/>
              <w:rPr/>
            </w:pPr>
            <w:r w:rsidDel="00000000" w:rsidR="00000000" w:rsidRPr="00000000">
              <w:rPr>
                <w:rtl w:val="0"/>
              </w:rPr>
              <w:t xml:space="preserve">360</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widowControl w:val="0"/>
              <w:spacing w:line="240" w:lineRule="auto"/>
              <w:rPr/>
            </w:pPr>
            <w:r w:rsidDel="00000000" w:rsidR="00000000" w:rsidRPr="00000000">
              <w:rPr>
                <w:rtl w:val="0"/>
              </w:rPr>
              <w:t xml:space="preserve">0.21</w:t>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spacing w:line="240" w:lineRule="auto"/>
              <w:rPr/>
            </w:pPr>
            <w:r w:rsidDel="00000000" w:rsidR="00000000" w:rsidRPr="00000000">
              <w:rPr>
                <w:rtl w:val="0"/>
              </w:rPr>
              <w:t xml:space="preserve">520</w:t>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widowControl w:val="0"/>
              <w:spacing w:line="240" w:lineRule="auto"/>
              <w:rPr/>
            </w:pPr>
            <w:r w:rsidDel="00000000" w:rsidR="00000000" w:rsidRPr="00000000">
              <w:rPr>
                <w:rtl w:val="0"/>
              </w:rPr>
              <w:t xml:space="preserve">0.47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spacing w:line="240" w:lineRule="auto"/>
              <w:rPr/>
            </w:pPr>
            <w:r w:rsidDel="00000000" w:rsidR="00000000" w:rsidRPr="00000000">
              <w:rPr>
                <w:rtl w:val="0"/>
              </w:rPr>
              <w:t xml:space="preserve">370</w:t>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widowControl w:val="0"/>
              <w:spacing w:line="240" w:lineRule="auto"/>
              <w:rPr/>
            </w:pPr>
            <w:r w:rsidDel="00000000" w:rsidR="00000000" w:rsidRPr="00000000">
              <w:rPr>
                <w:rtl w:val="0"/>
              </w:rPr>
              <w:t xml:space="preserve">0.16</w:t>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spacing w:line="240" w:lineRule="auto"/>
              <w:rPr/>
            </w:pPr>
            <w:r w:rsidDel="00000000" w:rsidR="00000000" w:rsidRPr="00000000">
              <w:rPr>
                <w:rtl w:val="0"/>
              </w:rPr>
              <w:t xml:space="preserve">530</w:t>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spacing w:line="240" w:lineRule="auto"/>
              <w:rPr/>
            </w:pPr>
            <w:r w:rsidDel="00000000" w:rsidR="00000000" w:rsidRPr="00000000">
              <w:rPr>
                <w:rtl w:val="0"/>
              </w:rPr>
              <w:t xml:space="preserve">0.58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A">
            <w:pPr>
              <w:widowControl w:val="0"/>
              <w:spacing w:line="240" w:lineRule="auto"/>
              <w:rPr/>
            </w:pPr>
            <w:r w:rsidDel="00000000" w:rsidR="00000000" w:rsidRPr="00000000">
              <w:rPr>
                <w:rtl w:val="0"/>
              </w:rPr>
              <w:t xml:space="preserve">380</w:t>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widowControl w:val="0"/>
              <w:spacing w:line="240" w:lineRule="auto"/>
              <w:rPr/>
            </w:pPr>
            <w:r w:rsidDel="00000000" w:rsidR="00000000" w:rsidRPr="00000000">
              <w:rPr>
                <w:rtl w:val="0"/>
              </w:rPr>
              <w:t xml:space="preserve">0.09</w:t>
            </w:r>
          </w:p>
        </w:tc>
        <w:tc>
          <w:tcPr>
            <w:shd w:fill="auto" w:val="clear"/>
            <w:tcMar>
              <w:top w:w="100.0" w:type="dxa"/>
              <w:left w:w="100.0" w:type="dxa"/>
              <w:bottom w:w="100.0" w:type="dxa"/>
              <w:right w:w="100.0" w:type="dxa"/>
            </w:tcMar>
            <w:vAlign w:val="top"/>
          </w:tcPr>
          <w:p w:rsidR="00000000" w:rsidDel="00000000" w:rsidP="00000000" w:rsidRDefault="00000000" w:rsidRPr="00000000" w14:paraId="0000013C">
            <w:pPr>
              <w:widowControl w:val="0"/>
              <w:spacing w:line="240" w:lineRule="auto"/>
              <w:rPr/>
            </w:pPr>
            <w:r w:rsidDel="00000000" w:rsidR="00000000" w:rsidRPr="00000000">
              <w:rPr>
                <w:rtl w:val="0"/>
              </w:rPr>
              <w:t xml:space="preserve">540</w:t>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widowControl w:val="0"/>
              <w:spacing w:line="240" w:lineRule="auto"/>
              <w:rPr/>
            </w:pPr>
            <w:r w:rsidDel="00000000" w:rsidR="00000000" w:rsidRPr="00000000">
              <w:rPr>
                <w:rtl w:val="0"/>
              </w:rPr>
              <w:t xml:space="preserve">0.50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E">
            <w:pPr>
              <w:widowControl w:val="0"/>
              <w:spacing w:line="240" w:lineRule="auto"/>
              <w:rPr/>
            </w:pPr>
            <w:r w:rsidDel="00000000" w:rsidR="00000000" w:rsidRPr="00000000">
              <w:rPr>
                <w:rtl w:val="0"/>
              </w:rPr>
              <w:t xml:space="preserve">390</w:t>
            </w:r>
          </w:p>
        </w:tc>
        <w:tc>
          <w:tcPr>
            <w:shd w:fill="auto" w:val="clear"/>
            <w:tcMar>
              <w:top w:w="100.0" w:type="dxa"/>
              <w:left w:w="100.0" w:type="dxa"/>
              <w:bottom w:w="100.0" w:type="dxa"/>
              <w:right w:w="100.0" w:type="dxa"/>
            </w:tcMar>
            <w:vAlign w:val="top"/>
          </w:tcPr>
          <w:p w:rsidR="00000000" w:rsidDel="00000000" w:rsidP="00000000" w:rsidRDefault="00000000" w:rsidRPr="00000000" w14:paraId="0000013F">
            <w:pPr>
              <w:widowControl w:val="0"/>
              <w:spacing w:line="240" w:lineRule="auto"/>
              <w:rPr/>
            </w:pPr>
            <w:r w:rsidDel="00000000" w:rsidR="00000000" w:rsidRPr="00000000">
              <w:rPr>
                <w:rtl w:val="0"/>
              </w:rPr>
              <w:t xml:space="preserve">0.04</w:t>
            </w:r>
          </w:p>
        </w:tc>
        <w:tc>
          <w:tcPr>
            <w:shd w:fill="auto" w:val="clear"/>
            <w:tcMar>
              <w:top w:w="100.0" w:type="dxa"/>
              <w:left w:w="100.0" w:type="dxa"/>
              <w:bottom w:w="100.0" w:type="dxa"/>
              <w:right w:w="100.0" w:type="dxa"/>
            </w:tcMar>
            <w:vAlign w:val="top"/>
          </w:tcPr>
          <w:p w:rsidR="00000000" w:rsidDel="00000000" w:rsidP="00000000" w:rsidRDefault="00000000" w:rsidRPr="00000000" w14:paraId="00000140">
            <w:pPr>
              <w:widowControl w:val="0"/>
              <w:spacing w:line="240" w:lineRule="auto"/>
              <w:rPr/>
            </w:pPr>
            <w:r w:rsidDel="00000000" w:rsidR="00000000" w:rsidRPr="00000000">
              <w:rPr>
                <w:rtl w:val="0"/>
              </w:rPr>
              <w:t xml:space="preserve">550</w:t>
            </w:r>
          </w:p>
        </w:tc>
        <w:tc>
          <w:tcPr>
            <w:shd w:fill="auto" w:val="clear"/>
            <w:tcMar>
              <w:top w:w="100.0" w:type="dxa"/>
              <w:left w:w="100.0" w:type="dxa"/>
              <w:bottom w:w="100.0" w:type="dxa"/>
              <w:right w:w="100.0" w:type="dxa"/>
            </w:tcMar>
            <w:vAlign w:val="top"/>
          </w:tcPr>
          <w:p w:rsidR="00000000" w:rsidDel="00000000" w:rsidP="00000000" w:rsidRDefault="00000000" w:rsidRPr="00000000" w14:paraId="00000141">
            <w:pPr>
              <w:widowControl w:val="0"/>
              <w:spacing w:line="240" w:lineRule="auto"/>
              <w:rPr/>
            </w:pPr>
            <w:r w:rsidDel="00000000" w:rsidR="00000000" w:rsidRPr="00000000">
              <w:rPr>
                <w:rtl w:val="0"/>
              </w:rPr>
              <w:t xml:space="preserve">0.55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2">
            <w:pPr>
              <w:widowControl w:val="0"/>
              <w:spacing w:line="240" w:lineRule="auto"/>
              <w:rPr/>
            </w:pPr>
            <w:r w:rsidDel="00000000" w:rsidR="00000000" w:rsidRPr="00000000">
              <w:rPr>
                <w:rtl w:val="0"/>
              </w:rPr>
              <w:t xml:space="preserve">400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widowControl w:val="0"/>
              <w:spacing w:line="240" w:lineRule="auto"/>
              <w:rPr/>
            </w:pPr>
            <w:r w:rsidDel="00000000" w:rsidR="00000000" w:rsidRPr="00000000">
              <w:rPr>
                <w:rtl w:val="0"/>
              </w:rPr>
              <w:t xml:space="preserve">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44">
            <w:pPr>
              <w:widowControl w:val="0"/>
              <w:spacing w:line="240" w:lineRule="auto"/>
              <w:rPr/>
            </w:pPr>
            <w:r w:rsidDel="00000000" w:rsidR="00000000" w:rsidRPr="00000000">
              <w:rPr>
                <w:rtl w:val="0"/>
              </w:rPr>
              <w:t xml:space="preserve">560</w:t>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widowControl w:val="0"/>
              <w:spacing w:line="240" w:lineRule="auto"/>
              <w:rPr/>
            </w:pPr>
            <w:r w:rsidDel="00000000" w:rsidR="00000000" w:rsidRPr="00000000">
              <w:rPr>
                <w:rtl w:val="0"/>
              </w:rPr>
              <w:t xml:space="preserve">0.39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6">
            <w:pPr>
              <w:widowControl w:val="0"/>
              <w:spacing w:line="240" w:lineRule="auto"/>
              <w:rPr/>
            </w:pPr>
            <w:r w:rsidDel="00000000" w:rsidR="00000000" w:rsidRPr="00000000">
              <w:rPr>
                <w:rtl w:val="0"/>
              </w:rPr>
              <w:t xml:space="preserve">410</w:t>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widowControl w:val="0"/>
              <w:spacing w:line="240" w:lineRule="auto"/>
              <w:rPr/>
            </w:pPr>
            <w:r w:rsidDel="00000000" w:rsidR="00000000" w:rsidRPr="00000000">
              <w:rPr>
                <w:rtl w:val="0"/>
              </w:rPr>
              <w:t xml:space="preserve">0.05</w:t>
            </w:r>
          </w:p>
        </w:tc>
        <w:tc>
          <w:tcPr>
            <w:shd w:fill="auto" w:val="clear"/>
            <w:tcMar>
              <w:top w:w="100.0" w:type="dxa"/>
              <w:left w:w="100.0" w:type="dxa"/>
              <w:bottom w:w="100.0" w:type="dxa"/>
              <w:right w:w="100.0" w:type="dxa"/>
            </w:tcMar>
            <w:vAlign w:val="top"/>
          </w:tcPr>
          <w:p w:rsidR="00000000" w:rsidDel="00000000" w:rsidP="00000000" w:rsidRDefault="00000000" w:rsidRPr="00000000" w14:paraId="00000148">
            <w:pPr>
              <w:widowControl w:val="0"/>
              <w:spacing w:line="240" w:lineRule="auto"/>
              <w:rPr/>
            </w:pPr>
            <w:r w:rsidDel="00000000" w:rsidR="00000000" w:rsidRPr="00000000">
              <w:rPr>
                <w:rtl w:val="0"/>
              </w:rPr>
              <w:t xml:space="preserve">570</w:t>
            </w:r>
          </w:p>
        </w:tc>
        <w:tc>
          <w:tcPr>
            <w:shd w:fill="auto" w:val="clear"/>
            <w:tcMar>
              <w:top w:w="100.0" w:type="dxa"/>
              <w:left w:w="100.0" w:type="dxa"/>
              <w:bottom w:w="100.0" w:type="dxa"/>
              <w:right w:w="100.0" w:type="dxa"/>
            </w:tcMar>
            <w:vAlign w:val="top"/>
          </w:tcPr>
          <w:p w:rsidR="00000000" w:rsidDel="00000000" w:rsidP="00000000" w:rsidRDefault="00000000" w:rsidRPr="00000000" w14:paraId="00000149">
            <w:pPr>
              <w:widowControl w:val="0"/>
              <w:spacing w:line="240" w:lineRule="auto"/>
              <w:rPr/>
            </w:pPr>
            <w:r w:rsidDel="00000000" w:rsidR="00000000" w:rsidRPr="00000000">
              <w:rPr>
                <w:rtl w:val="0"/>
              </w:rPr>
              <w:t xml:space="preserve">0.32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A">
            <w:pPr>
              <w:widowControl w:val="0"/>
              <w:spacing w:line="240" w:lineRule="auto"/>
              <w:rPr/>
            </w:pPr>
            <w:r w:rsidDel="00000000" w:rsidR="00000000" w:rsidRPr="00000000">
              <w:rPr>
                <w:rtl w:val="0"/>
              </w:rPr>
              <w:t xml:space="preserve">420</w:t>
            </w:r>
          </w:p>
        </w:tc>
        <w:tc>
          <w:tcPr>
            <w:shd w:fill="auto" w:val="clear"/>
            <w:tcMar>
              <w:top w:w="100.0" w:type="dxa"/>
              <w:left w:w="100.0" w:type="dxa"/>
              <w:bottom w:w="100.0" w:type="dxa"/>
              <w:right w:w="100.0" w:type="dxa"/>
            </w:tcMar>
            <w:vAlign w:val="top"/>
          </w:tcPr>
          <w:p w:rsidR="00000000" w:rsidDel="00000000" w:rsidP="00000000" w:rsidRDefault="00000000" w:rsidRPr="00000000" w14:paraId="0000014B">
            <w:pPr>
              <w:widowControl w:val="0"/>
              <w:spacing w:line="240" w:lineRule="auto"/>
              <w:rPr/>
            </w:pPr>
            <w:r w:rsidDel="00000000" w:rsidR="00000000" w:rsidRPr="00000000">
              <w:rPr>
                <w:rtl w:val="0"/>
              </w:rPr>
              <w:t xml:space="preserve">0.04</w:t>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widowControl w:val="0"/>
              <w:spacing w:line="240" w:lineRule="auto"/>
              <w:rPr/>
            </w:pPr>
            <w:r w:rsidDel="00000000" w:rsidR="00000000" w:rsidRPr="00000000">
              <w:rPr>
                <w:rtl w:val="0"/>
              </w:rPr>
              <w:t xml:space="preserve">580</w:t>
            </w:r>
          </w:p>
        </w:tc>
        <w:tc>
          <w:tcPr>
            <w:shd w:fill="auto" w:val="clear"/>
            <w:tcMar>
              <w:top w:w="100.0" w:type="dxa"/>
              <w:left w:w="100.0" w:type="dxa"/>
              <w:bottom w:w="100.0" w:type="dxa"/>
              <w:right w:w="100.0" w:type="dxa"/>
            </w:tcMar>
            <w:vAlign w:val="top"/>
          </w:tcPr>
          <w:p w:rsidR="00000000" w:rsidDel="00000000" w:rsidP="00000000" w:rsidRDefault="00000000" w:rsidRPr="00000000" w14:paraId="0000014D">
            <w:pPr>
              <w:widowControl w:val="0"/>
              <w:spacing w:line="240" w:lineRule="auto"/>
              <w:rPr/>
            </w:pPr>
            <w:r w:rsidDel="00000000" w:rsidR="00000000" w:rsidRPr="00000000">
              <w:rPr>
                <w:rtl w:val="0"/>
              </w:rPr>
              <w:t xml:space="preserve">0.24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E">
            <w:pPr>
              <w:widowControl w:val="0"/>
              <w:spacing w:line="240" w:lineRule="auto"/>
              <w:rPr/>
            </w:pPr>
            <w:r w:rsidDel="00000000" w:rsidR="00000000" w:rsidRPr="00000000">
              <w:rPr>
                <w:rtl w:val="0"/>
              </w:rPr>
              <w:t xml:space="preserve">430</w:t>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widowControl w:val="0"/>
              <w:spacing w:line="240" w:lineRule="auto"/>
              <w:rPr/>
            </w:pPr>
            <w:r w:rsidDel="00000000" w:rsidR="00000000" w:rsidRPr="00000000">
              <w:rPr>
                <w:rtl w:val="0"/>
              </w:rPr>
              <w:t xml:space="preserve">0.04</w:t>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spacing w:line="240" w:lineRule="auto"/>
              <w:rPr/>
            </w:pPr>
            <w:r w:rsidDel="00000000" w:rsidR="00000000" w:rsidRPr="00000000">
              <w:rPr>
                <w:rtl w:val="0"/>
              </w:rPr>
              <w:t xml:space="preserve">590</w:t>
            </w:r>
          </w:p>
        </w:tc>
        <w:tc>
          <w:tcPr>
            <w:shd w:fill="auto" w:val="clear"/>
            <w:tcMar>
              <w:top w:w="100.0" w:type="dxa"/>
              <w:left w:w="100.0" w:type="dxa"/>
              <w:bottom w:w="100.0" w:type="dxa"/>
              <w:right w:w="100.0" w:type="dxa"/>
            </w:tcMar>
            <w:vAlign w:val="top"/>
          </w:tcPr>
          <w:p w:rsidR="00000000" w:rsidDel="00000000" w:rsidP="00000000" w:rsidRDefault="00000000" w:rsidRPr="00000000" w14:paraId="00000151">
            <w:pPr>
              <w:widowControl w:val="0"/>
              <w:spacing w:line="240" w:lineRule="auto"/>
              <w:rPr/>
            </w:pPr>
            <w:r w:rsidDel="00000000" w:rsidR="00000000" w:rsidRPr="00000000">
              <w:rPr>
                <w:rtl w:val="0"/>
              </w:rPr>
              <w:t xml:space="preserve">0.11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2">
            <w:pPr>
              <w:widowControl w:val="0"/>
              <w:spacing w:line="240" w:lineRule="auto"/>
              <w:rPr/>
            </w:pPr>
            <w:r w:rsidDel="00000000" w:rsidR="00000000" w:rsidRPr="00000000">
              <w:rPr>
                <w:rtl w:val="0"/>
              </w:rPr>
              <w:t xml:space="preserve">440</w:t>
            </w:r>
          </w:p>
        </w:tc>
        <w:tc>
          <w:tcPr>
            <w:shd w:fill="auto" w:val="clear"/>
            <w:tcMar>
              <w:top w:w="100.0" w:type="dxa"/>
              <w:left w:w="100.0" w:type="dxa"/>
              <w:bottom w:w="100.0" w:type="dxa"/>
              <w:right w:w="100.0" w:type="dxa"/>
            </w:tcMar>
            <w:vAlign w:val="top"/>
          </w:tcPr>
          <w:p w:rsidR="00000000" w:rsidDel="00000000" w:rsidP="00000000" w:rsidRDefault="00000000" w:rsidRPr="00000000" w14:paraId="00000153">
            <w:pPr>
              <w:widowControl w:val="0"/>
              <w:spacing w:line="240" w:lineRule="auto"/>
              <w:rPr/>
            </w:pPr>
            <w:r w:rsidDel="00000000" w:rsidR="00000000" w:rsidRPr="00000000">
              <w:rPr>
                <w:rtl w:val="0"/>
              </w:rPr>
              <w:t xml:space="preserve">0.05</w:t>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widowControl w:val="0"/>
              <w:spacing w:line="240" w:lineRule="auto"/>
              <w:rPr/>
            </w:pPr>
            <w:r w:rsidDel="00000000" w:rsidR="00000000" w:rsidRPr="00000000">
              <w:rPr>
                <w:rtl w:val="0"/>
              </w:rPr>
              <w:t xml:space="preserve">600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55">
            <w:pPr>
              <w:widowControl w:val="0"/>
              <w:spacing w:line="240" w:lineRule="auto"/>
              <w:rPr/>
            </w:pPr>
            <w:r w:rsidDel="00000000" w:rsidR="00000000" w:rsidRPr="00000000">
              <w:rPr>
                <w:rtl w:val="0"/>
              </w:rPr>
              <w:t xml:space="preserve">0.07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6">
            <w:pPr>
              <w:widowControl w:val="0"/>
              <w:spacing w:line="240" w:lineRule="auto"/>
              <w:rPr/>
            </w:pPr>
            <w:r w:rsidDel="00000000" w:rsidR="00000000" w:rsidRPr="00000000">
              <w:rPr>
                <w:rtl w:val="0"/>
              </w:rPr>
              <w:t xml:space="preserve">450</w:t>
            </w:r>
          </w:p>
        </w:tc>
        <w:tc>
          <w:tcPr>
            <w:shd w:fill="auto" w:val="clear"/>
            <w:tcMar>
              <w:top w:w="100.0" w:type="dxa"/>
              <w:left w:w="100.0" w:type="dxa"/>
              <w:bottom w:w="100.0" w:type="dxa"/>
              <w:right w:w="100.0" w:type="dxa"/>
            </w:tcMar>
            <w:vAlign w:val="top"/>
          </w:tcPr>
          <w:p w:rsidR="00000000" w:rsidDel="00000000" w:rsidP="00000000" w:rsidRDefault="00000000" w:rsidRPr="00000000" w14:paraId="00000157">
            <w:pPr>
              <w:widowControl w:val="0"/>
              <w:spacing w:line="240" w:lineRule="auto"/>
              <w:rPr/>
            </w:pPr>
            <w:r w:rsidDel="00000000" w:rsidR="00000000" w:rsidRPr="00000000">
              <w:rPr>
                <w:rtl w:val="0"/>
              </w:rPr>
              <w:t xml:space="preserve">0.04</w:t>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widowControl w:val="0"/>
              <w:spacing w:line="240" w:lineRule="auto"/>
              <w:rPr/>
            </w:pPr>
            <w:r w:rsidDel="00000000" w:rsidR="00000000" w:rsidRPr="00000000">
              <w:rPr>
                <w:rtl w:val="0"/>
              </w:rPr>
              <w:t xml:space="preserve">610</w:t>
            </w:r>
          </w:p>
        </w:tc>
        <w:tc>
          <w:tcPr>
            <w:shd w:fill="auto" w:val="clear"/>
            <w:tcMar>
              <w:top w:w="100.0" w:type="dxa"/>
              <w:left w:w="100.0" w:type="dxa"/>
              <w:bottom w:w="100.0" w:type="dxa"/>
              <w:right w:w="100.0" w:type="dxa"/>
            </w:tcMar>
            <w:vAlign w:val="top"/>
          </w:tcPr>
          <w:p w:rsidR="00000000" w:rsidDel="00000000" w:rsidP="00000000" w:rsidRDefault="00000000" w:rsidRPr="00000000" w14:paraId="00000159">
            <w:pPr>
              <w:widowControl w:val="0"/>
              <w:spacing w:line="240" w:lineRule="auto"/>
              <w:rPr/>
            </w:pPr>
            <w:r w:rsidDel="00000000" w:rsidR="00000000" w:rsidRPr="00000000">
              <w:rPr>
                <w:rtl w:val="0"/>
              </w:rPr>
              <w:t xml:space="preserve">0.06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A">
            <w:pPr>
              <w:widowControl w:val="0"/>
              <w:spacing w:line="240" w:lineRule="auto"/>
              <w:rPr/>
            </w:pPr>
            <w:r w:rsidDel="00000000" w:rsidR="00000000" w:rsidRPr="00000000">
              <w:rPr>
                <w:rtl w:val="0"/>
              </w:rPr>
              <w:t xml:space="preserve">460</w:t>
            </w:r>
          </w:p>
        </w:tc>
        <w:tc>
          <w:tcPr>
            <w:shd w:fill="auto" w:val="clear"/>
            <w:tcMar>
              <w:top w:w="100.0" w:type="dxa"/>
              <w:left w:w="100.0" w:type="dxa"/>
              <w:bottom w:w="100.0" w:type="dxa"/>
              <w:right w:w="100.0" w:type="dxa"/>
            </w:tcMar>
            <w:vAlign w:val="top"/>
          </w:tcPr>
          <w:p w:rsidR="00000000" w:rsidDel="00000000" w:rsidP="00000000" w:rsidRDefault="00000000" w:rsidRPr="00000000" w14:paraId="0000015B">
            <w:pPr>
              <w:widowControl w:val="0"/>
              <w:spacing w:line="240" w:lineRule="auto"/>
              <w:rPr/>
            </w:pPr>
            <w:r w:rsidDel="00000000" w:rsidR="00000000" w:rsidRPr="00000000">
              <w:rPr>
                <w:rtl w:val="0"/>
              </w:rPr>
              <w:t xml:space="preserve">0.02</w:t>
            </w:r>
          </w:p>
        </w:tc>
        <w:tc>
          <w:tcPr>
            <w:shd w:fill="auto" w:val="clear"/>
            <w:tcMar>
              <w:top w:w="100.0" w:type="dxa"/>
              <w:left w:w="100.0" w:type="dxa"/>
              <w:bottom w:w="100.0" w:type="dxa"/>
              <w:right w:w="100.0" w:type="dxa"/>
            </w:tcMar>
            <w:vAlign w:val="top"/>
          </w:tcPr>
          <w:p w:rsidR="00000000" w:rsidDel="00000000" w:rsidP="00000000" w:rsidRDefault="00000000" w:rsidRPr="00000000" w14:paraId="0000015C">
            <w:pPr>
              <w:widowControl w:val="0"/>
              <w:spacing w:line="240" w:lineRule="auto"/>
              <w:rPr/>
            </w:pPr>
            <w:r w:rsidDel="00000000" w:rsidR="00000000" w:rsidRPr="00000000">
              <w:rPr>
                <w:rtl w:val="0"/>
              </w:rPr>
              <w:t xml:space="preserve">620</w:t>
            </w:r>
          </w:p>
        </w:tc>
        <w:tc>
          <w:tcPr>
            <w:shd w:fill="auto" w:val="clear"/>
            <w:tcMar>
              <w:top w:w="100.0" w:type="dxa"/>
              <w:left w:w="100.0" w:type="dxa"/>
              <w:bottom w:w="100.0" w:type="dxa"/>
              <w:right w:w="100.0" w:type="dxa"/>
            </w:tcMar>
            <w:vAlign w:val="top"/>
          </w:tcPr>
          <w:p w:rsidR="00000000" w:rsidDel="00000000" w:rsidP="00000000" w:rsidRDefault="00000000" w:rsidRPr="00000000" w14:paraId="0000015D">
            <w:pPr>
              <w:widowControl w:val="0"/>
              <w:spacing w:line="240" w:lineRule="auto"/>
              <w:rPr/>
            </w:pPr>
            <w:r w:rsidDel="00000000" w:rsidR="00000000" w:rsidRPr="00000000">
              <w:rPr>
                <w:rtl w:val="0"/>
              </w:rPr>
              <w:t xml:space="preserve">0.06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E">
            <w:pPr>
              <w:widowControl w:val="0"/>
              <w:spacing w:line="240" w:lineRule="auto"/>
              <w:rPr/>
            </w:pPr>
            <w:r w:rsidDel="00000000" w:rsidR="00000000" w:rsidRPr="00000000">
              <w:rPr>
                <w:rtl w:val="0"/>
              </w:rPr>
              <w:t xml:space="preserve">470</w:t>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widowControl w:val="0"/>
              <w:spacing w:line="240" w:lineRule="auto"/>
              <w:rPr/>
            </w:pPr>
            <w:r w:rsidDel="00000000" w:rsidR="00000000" w:rsidRPr="00000000">
              <w:rPr>
                <w:rtl w:val="0"/>
              </w:rPr>
              <w:t xml:space="preserve">0.03</w:t>
            </w:r>
          </w:p>
        </w:tc>
        <w:tc>
          <w:tcPr>
            <w:shd w:fill="auto" w:val="clear"/>
            <w:tcMar>
              <w:top w:w="100.0" w:type="dxa"/>
              <w:left w:w="100.0" w:type="dxa"/>
              <w:bottom w:w="100.0" w:type="dxa"/>
              <w:right w:w="100.0" w:type="dxa"/>
            </w:tcMar>
            <w:vAlign w:val="top"/>
          </w:tcPr>
          <w:p w:rsidR="00000000" w:rsidDel="00000000" w:rsidP="00000000" w:rsidRDefault="00000000" w:rsidRPr="00000000" w14:paraId="00000160">
            <w:pPr>
              <w:widowControl w:val="0"/>
              <w:spacing w:line="240" w:lineRule="auto"/>
              <w:rPr/>
            </w:pPr>
            <w:r w:rsidDel="00000000" w:rsidR="00000000" w:rsidRPr="00000000">
              <w:rPr>
                <w:rtl w:val="0"/>
              </w:rPr>
              <w:t xml:space="preserve">630</w:t>
            </w:r>
          </w:p>
        </w:tc>
        <w:tc>
          <w:tcPr>
            <w:shd w:fill="auto" w:val="clear"/>
            <w:tcMar>
              <w:top w:w="100.0" w:type="dxa"/>
              <w:left w:w="100.0" w:type="dxa"/>
              <w:bottom w:w="100.0" w:type="dxa"/>
              <w:right w:w="100.0" w:type="dxa"/>
            </w:tcMar>
            <w:vAlign w:val="top"/>
          </w:tcPr>
          <w:p w:rsidR="00000000" w:rsidDel="00000000" w:rsidP="00000000" w:rsidRDefault="00000000" w:rsidRPr="00000000" w14:paraId="00000161">
            <w:pPr>
              <w:widowControl w:val="0"/>
              <w:spacing w:line="240" w:lineRule="auto"/>
              <w:rPr/>
            </w:pPr>
            <w:r w:rsidDel="00000000" w:rsidR="00000000" w:rsidRPr="00000000">
              <w:rPr>
                <w:rtl w:val="0"/>
              </w:rPr>
              <w:t xml:space="preserve">0.06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2">
            <w:pPr>
              <w:widowControl w:val="0"/>
              <w:spacing w:line="240" w:lineRule="auto"/>
              <w:rPr/>
            </w:pPr>
            <w:r w:rsidDel="00000000" w:rsidR="00000000" w:rsidRPr="00000000">
              <w:rPr>
                <w:rtl w:val="0"/>
              </w:rPr>
              <w:t xml:space="preserve">480</w:t>
            </w:r>
          </w:p>
        </w:tc>
        <w:tc>
          <w:tcPr>
            <w:shd w:fill="auto" w:val="clear"/>
            <w:tcMar>
              <w:top w:w="100.0" w:type="dxa"/>
              <w:left w:w="100.0" w:type="dxa"/>
              <w:bottom w:w="100.0" w:type="dxa"/>
              <w:right w:w="100.0" w:type="dxa"/>
            </w:tcMar>
            <w:vAlign w:val="top"/>
          </w:tcPr>
          <w:p w:rsidR="00000000" w:rsidDel="00000000" w:rsidP="00000000" w:rsidRDefault="00000000" w:rsidRPr="00000000" w14:paraId="00000163">
            <w:pPr>
              <w:widowControl w:val="0"/>
              <w:spacing w:line="240" w:lineRule="auto"/>
              <w:rPr/>
            </w:pPr>
            <w:r w:rsidDel="00000000" w:rsidR="00000000" w:rsidRPr="00000000">
              <w:rPr>
                <w:rtl w:val="0"/>
              </w:rPr>
              <w:t xml:space="preserve">0.04</w:t>
            </w:r>
          </w:p>
        </w:tc>
        <w:tc>
          <w:tcPr>
            <w:shd w:fill="auto" w:val="clear"/>
            <w:tcMar>
              <w:top w:w="100.0" w:type="dxa"/>
              <w:left w:w="100.0" w:type="dxa"/>
              <w:bottom w:w="100.0" w:type="dxa"/>
              <w:right w:w="100.0" w:type="dxa"/>
            </w:tcMar>
            <w:vAlign w:val="top"/>
          </w:tcPr>
          <w:p w:rsidR="00000000" w:rsidDel="00000000" w:rsidP="00000000" w:rsidRDefault="00000000" w:rsidRPr="00000000" w14:paraId="00000164">
            <w:pPr>
              <w:widowControl w:val="0"/>
              <w:spacing w:line="240" w:lineRule="auto"/>
              <w:rPr/>
            </w:pPr>
            <w:r w:rsidDel="00000000" w:rsidR="00000000" w:rsidRPr="00000000">
              <w:rPr>
                <w:rtl w:val="0"/>
              </w:rPr>
              <w:t xml:space="preserve">640</w:t>
            </w:r>
          </w:p>
        </w:tc>
        <w:tc>
          <w:tcPr>
            <w:shd w:fill="auto" w:val="clear"/>
            <w:tcMar>
              <w:top w:w="100.0" w:type="dxa"/>
              <w:left w:w="100.0" w:type="dxa"/>
              <w:bottom w:w="100.0" w:type="dxa"/>
              <w:right w:w="100.0" w:type="dxa"/>
            </w:tcMar>
            <w:vAlign w:val="top"/>
          </w:tcPr>
          <w:p w:rsidR="00000000" w:rsidDel="00000000" w:rsidP="00000000" w:rsidRDefault="00000000" w:rsidRPr="00000000" w14:paraId="00000165">
            <w:pPr>
              <w:widowControl w:val="0"/>
              <w:spacing w:line="240" w:lineRule="auto"/>
              <w:rPr/>
            </w:pPr>
            <w:r w:rsidDel="00000000" w:rsidR="00000000" w:rsidRPr="00000000">
              <w:rPr>
                <w:rtl w:val="0"/>
              </w:rPr>
              <w:t xml:space="preserve">0.06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6">
            <w:pPr>
              <w:widowControl w:val="0"/>
              <w:spacing w:line="240" w:lineRule="auto"/>
              <w:rPr/>
            </w:pPr>
            <w:r w:rsidDel="00000000" w:rsidR="00000000" w:rsidRPr="00000000">
              <w:rPr>
                <w:rtl w:val="0"/>
              </w:rPr>
              <w:t xml:space="preserve">490</w:t>
            </w:r>
          </w:p>
        </w:tc>
        <w:tc>
          <w:tcPr>
            <w:shd w:fill="auto" w:val="clear"/>
            <w:tcMar>
              <w:top w:w="100.0" w:type="dxa"/>
              <w:left w:w="100.0" w:type="dxa"/>
              <w:bottom w:w="100.0" w:type="dxa"/>
              <w:right w:w="100.0" w:type="dxa"/>
            </w:tcMar>
            <w:vAlign w:val="top"/>
          </w:tcPr>
          <w:p w:rsidR="00000000" w:rsidDel="00000000" w:rsidP="00000000" w:rsidRDefault="00000000" w:rsidRPr="00000000" w14:paraId="00000167">
            <w:pPr>
              <w:widowControl w:val="0"/>
              <w:spacing w:line="240" w:lineRule="auto"/>
              <w:rPr/>
            </w:pPr>
            <w:r w:rsidDel="00000000" w:rsidR="00000000" w:rsidRPr="00000000">
              <w:rPr>
                <w:rtl w:val="0"/>
              </w:rPr>
              <w:t xml:space="preserve">0.07</w:t>
            </w:r>
          </w:p>
        </w:tc>
        <w:tc>
          <w:tcPr>
            <w:shd w:fill="auto" w:val="clear"/>
            <w:tcMar>
              <w:top w:w="100.0" w:type="dxa"/>
              <w:left w:w="100.0" w:type="dxa"/>
              <w:bottom w:w="100.0" w:type="dxa"/>
              <w:right w:w="100.0" w:type="dxa"/>
            </w:tcMar>
            <w:vAlign w:val="top"/>
          </w:tcPr>
          <w:p w:rsidR="00000000" w:rsidDel="00000000" w:rsidP="00000000" w:rsidRDefault="00000000" w:rsidRPr="00000000" w14:paraId="00000168">
            <w:pPr>
              <w:widowControl w:val="0"/>
              <w:spacing w:line="240" w:lineRule="auto"/>
              <w:rPr/>
            </w:pPr>
            <w:r w:rsidDel="00000000" w:rsidR="00000000" w:rsidRPr="00000000">
              <w:rPr>
                <w:rtl w:val="0"/>
              </w:rPr>
              <w:t xml:space="preserve">650</w:t>
            </w:r>
          </w:p>
        </w:tc>
        <w:tc>
          <w:tcPr>
            <w:shd w:fill="auto" w:val="clear"/>
            <w:tcMar>
              <w:top w:w="100.0" w:type="dxa"/>
              <w:left w:w="100.0" w:type="dxa"/>
              <w:bottom w:w="100.0" w:type="dxa"/>
              <w:right w:w="100.0" w:type="dxa"/>
            </w:tcMar>
            <w:vAlign w:val="top"/>
          </w:tcPr>
          <w:p w:rsidR="00000000" w:rsidDel="00000000" w:rsidP="00000000" w:rsidRDefault="00000000" w:rsidRPr="00000000" w14:paraId="00000169">
            <w:pPr>
              <w:widowControl w:val="0"/>
              <w:spacing w:line="240" w:lineRule="auto"/>
              <w:rPr/>
            </w:pPr>
            <w:r w:rsidDel="00000000" w:rsidR="00000000" w:rsidRPr="00000000">
              <w:rPr>
                <w:rtl w:val="0"/>
              </w:rPr>
              <w:t xml:space="preserve">0.05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A">
            <w:pPr>
              <w:widowControl w:val="0"/>
              <w:spacing w:line="240" w:lineRule="auto"/>
              <w:rPr/>
            </w:pPr>
            <w:r w:rsidDel="00000000" w:rsidR="00000000" w:rsidRPr="00000000">
              <w:rPr>
                <w:rtl w:val="0"/>
              </w:rPr>
              <w:t xml:space="preserve">500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6B">
            <w:pPr>
              <w:widowControl w:val="0"/>
              <w:spacing w:line="240" w:lineRule="auto"/>
              <w:rPr/>
            </w:pPr>
            <w:r w:rsidDel="00000000" w:rsidR="00000000" w:rsidRPr="00000000">
              <w:rPr>
                <w:rtl w:val="0"/>
              </w:rPr>
              <w:t xml:space="preserve">0.04</w:t>
            </w:r>
          </w:p>
        </w:tc>
        <w:tc>
          <w:tcPr>
            <w:shd w:fill="auto" w:val="clear"/>
            <w:tcMar>
              <w:top w:w="100.0" w:type="dxa"/>
              <w:left w:w="100.0" w:type="dxa"/>
              <w:bottom w:w="100.0" w:type="dxa"/>
              <w:right w:w="100.0" w:type="dxa"/>
            </w:tcMar>
            <w:vAlign w:val="top"/>
          </w:tcPr>
          <w:p w:rsidR="00000000" w:rsidDel="00000000" w:rsidP="00000000" w:rsidRDefault="00000000" w:rsidRPr="00000000" w14:paraId="0000016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D">
            <w:pPr>
              <w:widowControl w:val="0"/>
              <w:spacing w:line="240" w:lineRule="auto"/>
              <w:rPr/>
            </w:pPr>
            <w:r w:rsidDel="00000000" w:rsidR="00000000" w:rsidRPr="00000000">
              <w:rPr>
                <w:rtl w:val="0"/>
              </w:rPr>
            </w:r>
          </w:p>
        </w:tc>
      </w:tr>
    </w:tbl>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rPr/>
        <w:drawing>
          <wp:inline distB="114300" distT="114300" distL="114300" distR="114300">
            <wp:extent cx="5943600" cy="3721100"/>
            <wp:effectExtent b="0" l="0" r="0" t="0"/>
            <wp:docPr id="4"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5943600" cy="3721100"/>
                    </a:xfrm>
                    <a:prstGeom prst="rect"/>
                    <a:ln/>
                  </pic:spPr>
                </pic:pic>
              </a:graphicData>
            </a:graphic>
          </wp:inline>
        </w:drawing>
      </w:r>
      <w:r w:rsidDel="00000000" w:rsidR="00000000" w:rsidRPr="00000000">
        <w:rPr>
          <w:rtl w:val="0"/>
        </w:rPr>
      </w:r>
    </w:p>
    <w:p w:rsidR="00000000" w:rsidDel="00000000" w:rsidP="00000000" w:rsidRDefault="00000000" w:rsidRPr="00000000" w14:paraId="00000170">
      <w:pPr>
        <w:rPr/>
      </w:pPr>
      <w:r w:rsidDel="00000000" w:rsidR="00000000" w:rsidRPr="00000000">
        <w:rPr>
          <w:b w:val="1"/>
          <w:rtl w:val="0"/>
        </w:rPr>
        <w:t xml:space="preserve">Graph 4</w:t>
      </w:r>
      <w:r w:rsidDel="00000000" w:rsidR="00000000" w:rsidRPr="00000000">
        <w:rPr>
          <w:rtl w:val="0"/>
        </w:rPr>
      </w:r>
    </w:p>
    <w:p w:rsidR="00000000" w:rsidDel="00000000" w:rsidP="00000000" w:rsidRDefault="00000000" w:rsidRPr="00000000" w14:paraId="00000171">
      <w:pPr>
        <w:rPr/>
      </w:pPr>
      <w:r w:rsidDel="00000000" w:rsidR="00000000" w:rsidRPr="00000000">
        <w:rPr>
          <w:rtl w:val="0"/>
        </w:rPr>
      </w:r>
    </w:p>
    <w:p w:rsidR="00000000" w:rsidDel="00000000" w:rsidP="00000000" w:rsidRDefault="00000000" w:rsidRPr="00000000" w14:paraId="00000172">
      <w:pPr>
        <w:rPr/>
      </w:pPr>
      <w:r w:rsidDel="00000000" w:rsidR="00000000" w:rsidRPr="00000000">
        <w:rPr>
          <w:rtl w:val="0"/>
        </w:rPr>
        <w:t xml:space="preserve">Once again, unexpected results are attributed to the mixture being too rich.</w:t>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rPr/>
      </w:pPr>
      <w:r w:rsidDel="00000000" w:rsidR="00000000" w:rsidRPr="00000000">
        <w:rPr>
          <w:rtl w:val="0"/>
        </w:rPr>
        <w:t xml:space="preserve">A lambda max of 530nm was found for the purposes of a later experiment, but was eventually disregarded in favor of more usual data from Group D.</w:t>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rPr/>
      </w:pPr>
      <w:r w:rsidDel="00000000" w:rsidR="00000000" w:rsidRPr="00000000">
        <w:rPr/>
        <w:drawing>
          <wp:inline distB="114300" distT="114300" distL="114300" distR="114300">
            <wp:extent cx="5943600" cy="3670300"/>
            <wp:effectExtent b="0" l="0" r="0" t="0"/>
            <wp:docPr id="5"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5943600" cy="3670300"/>
                    </a:xfrm>
                    <a:prstGeom prst="rect"/>
                    <a:ln/>
                  </pic:spPr>
                </pic:pic>
              </a:graphicData>
            </a:graphic>
          </wp:inline>
        </w:drawing>
      </w:r>
      <w:r w:rsidDel="00000000" w:rsidR="00000000" w:rsidRPr="00000000">
        <w:rPr>
          <w:rtl w:val="0"/>
        </w:rPr>
      </w:r>
    </w:p>
    <w:p w:rsidR="00000000" w:rsidDel="00000000" w:rsidP="00000000" w:rsidRDefault="00000000" w:rsidRPr="00000000" w14:paraId="00000177">
      <w:pPr>
        <w:rPr/>
      </w:pPr>
      <w:r w:rsidDel="00000000" w:rsidR="00000000" w:rsidRPr="00000000">
        <w:rPr>
          <w:b w:val="1"/>
          <w:rtl w:val="0"/>
        </w:rPr>
        <w:t xml:space="preserve">Graph 5</w:t>
      </w:r>
      <w:r w:rsidDel="00000000" w:rsidR="00000000" w:rsidRPr="00000000">
        <w:rPr>
          <w:rtl w:val="0"/>
        </w:rPr>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vertAlign w:val="superscript"/>
        </w:rPr>
      </w:pPr>
      <w:r w:rsidDel="00000000" w:rsidR="00000000" w:rsidRPr="00000000">
        <w:rPr>
          <w:rtl w:val="0"/>
        </w:rPr>
        <w:t xml:space="preserve">Despite the unexpected results of each experiment, Group C effectively learned how to analyze samples using the spectrophotometer</w:t>
      </w:r>
      <w:r w:rsidDel="00000000" w:rsidR="00000000" w:rsidRPr="00000000">
        <w:rPr>
          <w:vertAlign w:val="superscript"/>
          <w:rtl w:val="0"/>
        </w:rPr>
        <w:t xml:space="preserve">[1]</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b w:val="1"/>
        </w:rPr>
      </w:pPr>
      <w:r w:rsidDel="00000000" w:rsidR="00000000" w:rsidRPr="00000000">
        <w:rPr>
          <w:b w:val="1"/>
          <w:rtl w:val="0"/>
        </w:rPr>
        <w:t xml:space="preserve">Primary experiment materials:</w:t>
      </w:r>
    </w:p>
    <w:p w:rsidR="00000000" w:rsidDel="00000000" w:rsidP="00000000" w:rsidRDefault="00000000" w:rsidRPr="00000000" w14:paraId="0000017C">
      <w:pPr>
        <w:numPr>
          <w:ilvl w:val="0"/>
          <w:numId w:val="3"/>
        </w:numPr>
        <w:ind w:left="720" w:hanging="360"/>
      </w:pPr>
      <w:r w:rsidDel="00000000" w:rsidR="00000000" w:rsidRPr="00000000">
        <w:rPr>
          <w:rtl w:val="0"/>
        </w:rPr>
        <w:t xml:space="preserve">Spectrophotometer (</w:t>
      </w:r>
      <w:r w:rsidDel="00000000" w:rsidR="00000000" w:rsidRPr="00000000">
        <w:rPr>
          <w:i w:val="1"/>
          <w:rtl w:val="0"/>
        </w:rPr>
        <w:t xml:space="preserve">SPECTRONIC</w:t>
      </w:r>
      <w:r w:rsidDel="00000000" w:rsidR="00000000" w:rsidRPr="00000000">
        <w:rPr>
          <w:i w:val="1"/>
          <w:vertAlign w:val="superscript"/>
          <w:rtl w:val="0"/>
        </w:rPr>
        <w:t xml:space="preserve">TM</w:t>
      </w:r>
      <w:r w:rsidDel="00000000" w:rsidR="00000000" w:rsidRPr="00000000">
        <w:rPr>
          <w:i w:val="1"/>
          <w:rtl w:val="0"/>
        </w:rPr>
        <w:t xml:space="preserve"> 200 Spectrophotometer</w:t>
      </w:r>
      <w:r w:rsidDel="00000000" w:rsidR="00000000" w:rsidRPr="00000000">
        <w:rPr>
          <w:rtl w:val="0"/>
        </w:rPr>
        <w:t xml:space="preserve">)</w:t>
      </w:r>
      <w:r w:rsidDel="00000000" w:rsidR="00000000" w:rsidRPr="00000000">
        <w:rPr>
          <w:vertAlign w:val="superscript"/>
          <w:rtl w:val="0"/>
        </w:rPr>
        <w:t xml:space="preserve">[1]</w:t>
      </w:r>
      <w:r w:rsidDel="00000000" w:rsidR="00000000" w:rsidRPr="00000000">
        <w:rPr>
          <w:rtl w:val="0"/>
        </w:rPr>
      </w:r>
    </w:p>
    <w:p w:rsidR="00000000" w:rsidDel="00000000" w:rsidP="00000000" w:rsidRDefault="00000000" w:rsidRPr="00000000" w14:paraId="0000017D">
      <w:pPr>
        <w:numPr>
          <w:ilvl w:val="0"/>
          <w:numId w:val="3"/>
        </w:numPr>
        <w:ind w:left="720" w:hanging="360"/>
      </w:pPr>
      <w:r w:rsidDel="00000000" w:rsidR="00000000" w:rsidRPr="00000000">
        <w:rPr>
          <w:rtl w:val="0"/>
        </w:rPr>
        <w:t xml:space="preserve">Various sized beakers</w:t>
      </w:r>
    </w:p>
    <w:p w:rsidR="00000000" w:rsidDel="00000000" w:rsidP="00000000" w:rsidRDefault="00000000" w:rsidRPr="00000000" w14:paraId="0000017E">
      <w:pPr>
        <w:numPr>
          <w:ilvl w:val="0"/>
          <w:numId w:val="3"/>
        </w:numPr>
        <w:ind w:left="720" w:hanging="360"/>
      </w:pPr>
      <w:r w:rsidDel="00000000" w:rsidR="00000000" w:rsidRPr="00000000">
        <w:rPr>
          <w:rtl w:val="0"/>
        </w:rPr>
        <w:t xml:space="preserve">Various sized flasks</w:t>
      </w:r>
    </w:p>
    <w:p w:rsidR="00000000" w:rsidDel="00000000" w:rsidP="00000000" w:rsidRDefault="00000000" w:rsidRPr="00000000" w14:paraId="0000017F">
      <w:pPr>
        <w:numPr>
          <w:ilvl w:val="0"/>
          <w:numId w:val="3"/>
        </w:numPr>
        <w:ind w:left="720" w:hanging="360"/>
      </w:pPr>
      <w:r w:rsidDel="00000000" w:rsidR="00000000" w:rsidRPr="00000000">
        <w:rPr>
          <w:rtl w:val="0"/>
        </w:rPr>
        <w:t xml:space="preserve">Various volume pipettes</w:t>
      </w:r>
    </w:p>
    <w:p w:rsidR="00000000" w:rsidDel="00000000" w:rsidP="00000000" w:rsidRDefault="00000000" w:rsidRPr="00000000" w14:paraId="00000180">
      <w:pPr>
        <w:numPr>
          <w:ilvl w:val="0"/>
          <w:numId w:val="3"/>
        </w:numPr>
        <w:ind w:left="720" w:hanging="360"/>
      </w:pPr>
      <w:r w:rsidDel="00000000" w:rsidR="00000000" w:rsidRPr="00000000">
        <w:rPr>
          <w:rtl w:val="0"/>
        </w:rPr>
        <w:t xml:space="preserve">Phosphate ion</w:t>
      </w:r>
      <w:r w:rsidDel="00000000" w:rsidR="00000000" w:rsidRPr="00000000">
        <w:rPr>
          <w:vertAlign w:val="superscript"/>
          <w:rtl w:val="0"/>
        </w:rPr>
        <w:t xml:space="preserve">[2]</w:t>
      </w:r>
      <w:r w:rsidDel="00000000" w:rsidR="00000000" w:rsidRPr="00000000">
        <w:rPr>
          <w:rtl w:val="0"/>
        </w:rPr>
        <w:t xml:space="preserve"> (PO</w:t>
      </w:r>
      <w:r w:rsidDel="00000000" w:rsidR="00000000" w:rsidRPr="00000000">
        <w:rPr>
          <w:vertAlign w:val="subscript"/>
          <w:rtl w:val="0"/>
        </w:rPr>
        <w:t xml:space="preserve">4</w:t>
      </w:r>
      <w:r w:rsidDel="00000000" w:rsidR="00000000" w:rsidRPr="00000000">
        <w:rPr>
          <w:vertAlign w:val="superscript"/>
          <w:rtl w:val="0"/>
        </w:rPr>
        <w:t xml:space="preserve">3-</w:t>
      </w:r>
      <w:r w:rsidDel="00000000" w:rsidR="00000000" w:rsidRPr="00000000">
        <w:rPr>
          <w:rtl w:val="0"/>
        </w:rPr>
        <w:t xml:space="preserve">)</w:t>
      </w:r>
    </w:p>
    <w:p w:rsidR="00000000" w:rsidDel="00000000" w:rsidP="00000000" w:rsidRDefault="00000000" w:rsidRPr="00000000" w14:paraId="00000181">
      <w:pPr>
        <w:numPr>
          <w:ilvl w:val="0"/>
          <w:numId w:val="3"/>
        </w:numPr>
        <w:ind w:left="720" w:hanging="360"/>
      </w:pPr>
      <w:r w:rsidDel="00000000" w:rsidR="00000000" w:rsidRPr="00000000">
        <w:rPr>
          <w:rtl w:val="0"/>
        </w:rPr>
        <w:t xml:space="preserve">AVM solution</w:t>
      </w:r>
    </w:p>
    <w:p w:rsidR="00000000" w:rsidDel="00000000" w:rsidP="00000000" w:rsidRDefault="00000000" w:rsidRPr="00000000" w14:paraId="00000182">
      <w:pPr>
        <w:numPr>
          <w:ilvl w:val="0"/>
          <w:numId w:val="3"/>
        </w:numPr>
        <w:ind w:left="720" w:hanging="360"/>
      </w:pPr>
      <w:r w:rsidDel="00000000" w:rsidR="00000000" w:rsidRPr="00000000">
        <w:rPr>
          <w:rtl w:val="0"/>
        </w:rPr>
        <w:t xml:space="preserve">Colas (Coca-Cola, Dr. Pepper, Sam’s Club Cola, Dr. Thunder)</w:t>
      </w:r>
    </w:p>
    <w:p w:rsidR="00000000" w:rsidDel="00000000" w:rsidP="00000000" w:rsidRDefault="00000000" w:rsidRPr="00000000" w14:paraId="00000183">
      <w:pPr>
        <w:numPr>
          <w:ilvl w:val="0"/>
          <w:numId w:val="3"/>
        </w:numPr>
        <w:ind w:left="720" w:hanging="360"/>
      </w:pPr>
      <w:r w:rsidDel="00000000" w:rsidR="00000000" w:rsidRPr="00000000">
        <w:rPr>
          <w:rtl w:val="0"/>
        </w:rPr>
        <w:t xml:space="preserve">Water</w:t>
      </w:r>
    </w:p>
    <w:p w:rsidR="00000000" w:rsidDel="00000000" w:rsidP="00000000" w:rsidRDefault="00000000" w:rsidRPr="00000000" w14:paraId="00000184">
      <w:pPr>
        <w:numPr>
          <w:ilvl w:val="0"/>
          <w:numId w:val="3"/>
        </w:numPr>
        <w:ind w:left="720" w:hanging="360"/>
      </w:pPr>
      <w:r w:rsidDel="00000000" w:rsidR="00000000" w:rsidRPr="00000000">
        <w:rPr>
          <w:rtl w:val="0"/>
        </w:rPr>
        <w:t xml:space="preserve">Cuvettes</w:t>
      </w:r>
    </w:p>
    <w:p w:rsidR="00000000" w:rsidDel="00000000" w:rsidP="00000000" w:rsidRDefault="00000000" w:rsidRPr="00000000" w14:paraId="00000185">
      <w:pPr>
        <w:numPr>
          <w:ilvl w:val="0"/>
          <w:numId w:val="3"/>
        </w:numPr>
        <w:ind w:left="720" w:hanging="360"/>
      </w:pPr>
      <w:r w:rsidDel="00000000" w:rsidR="00000000" w:rsidRPr="00000000">
        <w:rPr>
          <w:rtl w:val="0"/>
        </w:rPr>
        <w:t xml:space="preserve">Hot plate</w:t>
      </w:r>
    </w:p>
    <w:p w:rsidR="00000000" w:rsidDel="00000000" w:rsidP="00000000" w:rsidRDefault="00000000" w:rsidRPr="00000000" w14:paraId="00000186">
      <w:pPr>
        <w:rPr>
          <w:b w:val="1"/>
        </w:rPr>
      </w:pPr>
      <w:r w:rsidDel="00000000" w:rsidR="00000000" w:rsidRPr="00000000">
        <w:rPr>
          <w:rtl w:val="0"/>
        </w:rPr>
      </w:r>
    </w:p>
    <w:p w:rsidR="00000000" w:rsidDel="00000000" w:rsidP="00000000" w:rsidRDefault="00000000" w:rsidRPr="00000000" w14:paraId="00000187">
      <w:pPr>
        <w:rPr>
          <w:b w:val="1"/>
        </w:rPr>
      </w:pPr>
      <w:r w:rsidDel="00000000" w:rsidR="00000000" w:rsidRPr="00000000">
        <w:rPr>
          <w:b w:val="1"/>
          <w:rtl w:val="0"/>
        </w:rPr>
        <w:t xml:space="preserve">Primary experiment (methods and data):</w:t>
      </w:r>
    </w:p>
    <w:p w:rsidR="00000000" w:rsidDel="00000000" w:rsidP="00000000" w:rsidRDefault="00000000" w:rsidRPr="00000000" w14:paraId="00000188">
      <w:pPr>
        <w:rPr/>
      </w:pPr>
      <w:r w:rsidDel="00000000" w:rsidR="00000000" w:rsidRPr="00000000">
        <w:rPr>
          <w:rtl w:val="0"/>
        </w:rPr>
        <w:t xml:space="preserve">Using the background knowledge from the above experiments, Groups C and D conducted tests first on the phosphate ion</w:t>
      </w:r>
      <w:r w:rsidDel="00000000" w:rsidR="00000000" w:rsidRPr="00000000">
        <w:rPr>
          <w:vertAlign w:val="superscript"/>
          <w:rtl w:val="0"/>
        </w:rPr>
        <w:t xml:space="preserve">[2]</w:t>
      </w:r>
      <w:r w:rsidDel="00000000" w:rsidR="00000000" w:rsidRPr="00000000">
        <w:rPr>
          <w:rtl w:val="0"/>
        </w:rPr>
        <w:t xml:space="preserve"> solution (PO</w:t>
      </w:r>
      <w:r w:rsidDel="00000000" w:rsidR="00000000" w:rsidRPr="00000000">
        <w:rPr>
          <w:vertAlign w:val="subscript"/>
          <w:rtl w:val="0"/>
        </w:rPr>
        <w:t xml:space="preserve">4</w:t>
      </w:r>
      <w:r w:rsidDel="00000000" w:rsidR="00000000" w:rsidRPr="00000000">
        <w:rPr>
          <w:vertAlign w:val="superscript"/>
          <w:rtl w:val="0"/>
        </w:rPr>
        <w:t xml:space="preserve">3-</w:t>
      </w:r>
      <w:r w:rsidDel="00000000" w:rsidR="00000000" w:rsidRPr="00000000">
        <w:rPr>
          <w:rtl w:val="0"/>
        </w:rPr>
        <w:t xml:space="preserve">) using the spectrophotometer</w:t>
      </w:r>
      <w:r w:rsidDel="00000000" w:rsidR="00000000" w:rsidRPr="00000000">
        <w:rPr>
          <w:vertAlign w:val="superscript"/>
          <w:rtl w:val="0"/>
        </w:rPr>
        <w:t xml:space="preserve">[1]</w:t>
      </w:r>
      <w:r w:rsidDel="00000000" w:rsidR="00000000" w:rsidRPr="00000000">
        <w:rPr>
          <w:rtl w:val="0"/>
        </w:rPr>
        <w:t xml:space="preserve">.</w:t>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pPr>
      <w:r w:rsidDel="00000000" w:rsidR="00000000" w:rsidRPr="00000000">
        <w:rPr>
          <w:rtl w:val="0"/>
        </w:rPr>
        <w:t xml:space="preserve">First, a blank solution of a mixture of AVM and water was prepared; this mixture was used to zero the spectrophotometer</w:t>
      </w:r>
      <w:r w:rsidDel="00000000" w:rsidR="00000000" w:rsidRPr="00000000">
        <w:rPr>
          <w:vertAlign w:val="superscript"/>
          <w:rtl w:val="0"/>
        </w:rPr>
        <w:t xml:space="preserve">[1]</w:t>
      </w:r>
      <w:r w:rsidDel="00000000" w:rsidR="00000000" w:rsidRPr="00000000">
        <w:rPr>
          <w:rtl w:val="0"/>
        </w:rPr>
        <w:t xml:space="preserve">. Then, Group D used the equation provided by the TA (Alex Mayfield) to calculate the concentrations of the phosphate ion</w:t>
      </w:r>
      <w:r w:rsidDel="00000000" w:rsidR="00000000" w:rsidRPr="00000000">
        <w:rPr>
          <w:vertAlign w:val="superscript"/>
          <w:rtl w:val="0"/>
        </w:rPr>
        <w:t xml:space="preserve">[2]</w:t>
      </w:r>
      <w:r w:rsidDel="00000000" w:rsidR="00000000" w:rsidRPr="00000000">
        <w:rPr>
          <w:rtl w:val="0"/>
        </w:rPr>
        <w:t xml:space="preserve"> mixed with water:</w:t>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pPr>
      <w:r w:rsidDel="00000000" w:rsidR="00000000" w:rsidRPr="00000000">
        <w:rPr>
          <w:rtl w:val="0"/>
        </w:rPr>
        <w:t xml:space="preserve">C</w:t>
      </w:r>
      <w:r w:rsidDel="00000000" w:rsidR="00000000" w:rsidRPr="00000000">
        <w:rPr>
          <w:vertAlign w:val="subscript"/>
          <w:rtl w:val="0"/>
        </w:rPr>
        <w:t xml:space="preserve">1</w:t>
      </w:r>
      <w:r w:rsidDel="00000000" w:rsidR="00000000" w:rsidRPr="00000000">
        <w:rPr>
          <w:rtl w:val="0"/>
        </w:rPr>
        <w:t xml:space="preserve">V</w:t>
      </w:r>
      <w:r w:rsidDel="00000000" w:rsidR="00000000" w:rsidRPr="00000000">
        <w:rPr>
          <w:vertAlign w:val="subscript"/>
          <w:rtl w:val="0"/>
        </w:rPr>
        <w:t xml:space="preserve">1</w:t>
      </w:r>
      <w:r w:rsidDel="00000000" w:rsidR="00000000" w:rsidRPr="00000000">
        <w:rPr>
          <w:rtl w:val="0"/>
        </w:rPr>
        <w:t xml:space="preserve"> = C</w:t>
      </w:r>
      <w:r w:rsidDel="00000000" w:rsidR="00000000" w:rsidRPr="00000000">
        <w:rPr>
          <w:vertAlign w:val="subscript"/>
          <w:rtl w:val="0"/>
        </w:rPr>
        <w:t xml:space="preserve">2</w:t>
      </w:r>
      <w:r w:rsidDel="00000000" w:rsidR="00000000" w:rsidRPr="00000000">
        <w:rPr>
          <w:rtl w:val="0"/>
        </w:rPr>
        <w:t xml:space="preserve">V</w:t>
      </w:r>
      <w:r w:rsidDel="00000000" w:rsidR="00000000" w:rsidRPr="00000000">
        <w:rPr>
          <w:vertAlign w:val="subscript"/>
          <w:rtl w:val="0"/>
        </w:rPr>
        <w:t xml:space="preserve">2</w:t>
      </w:r>
      <w:r w:rsidDel="00000000" w:rsidR="00000000" w:rsidRPr="00000000">
        <w:rPr>
          <w:rtl w:val="0"/>
        </w:rPr>
      </w:r>
    </w:p>
    <w:p w:rsidR="00000000" w:rsidDel="00000000" w:rsidP="00000000" w:rsidRDefault="00000000" w:rsidRPr="00000000" w14:paraId="0000018D">
      <w:pPr>
        <w:rPr/>
      </w:pPr>
      <w:r w:rsidDel="00000000" w:rsidR="00000000" w:rsidRPr="00000000">
        <w:rPr>
          <w:rtl w:val="0"/>
        </w:rPr>
        <w:t xml:space="preserve">(0.101)(v</w:t>
      </w:r>
      <w:r w:rsidDel="00000000" w:rsidR="00000000" w:rsidRPr="00000000">
        <w:rPr>
          <w:vertAlign w:val="subscript"/>
          <w:rtl w:val="0"/>
        </w:rPr>
        <w:t xml:space="preserve">1</w:t>
      </w:r>
      <w:r w:rsidDel="00000000" w:rsidR="00000000" w:rsidRPr="00000000">
        <w:rPr>
          <w:rFonts w:ascii="Arial Unicode MS" w:cs="Arial Unicode MS" w:eastAsia="Arial Unicode MS" w:hAnsi="Arial Unicode MS"/>
          <w:rtl w:val="0"/>
        </w:rPr>
        <w:t xml:space="preserve">) = (0.001)(50mL) → v</w:t>
      </w:r>
      <w:r w:rsidDel="00000000" w:rsidR="00000000" w:rsidRPr="00000000">
        <w:rPr>
          <w:vertAlign w:val="subscript"/>
          <w:rtl w:val="0"/>
        </w:rPr>
        <w:t xml:space="preserve">1</w:t>
      </w:r>
      <w:r w:rsidDel="00000000" w:rsidR="00000000" w:rsidRPr="00000000">
        <w:rPr>
          <w:rtl w:val="0"/>
        </w:rPr>
        <w:t xml:space="preserve"> = 0.495mL</w:t>
      </w:r>
    </w:p>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rPr/>
      </w:pPr>
      <w:r w:rsidDel="00000000" w:rsidR="00000000" w:rsidRPr="00000000">
        <w:rPr>
          <w:rtl w:val="0"/>
        </w:rPr>
        <w:t xml:space="preserve">A total of five calculated mixtures were produced using this equation to measure a calibration curve for the phosphate ion</w:t>
      </w:r>
      <w:r w:rsidDel="00000000" w:rsidR="00000000" w:rsidRPr="00000000">
        <w:rPr>
          <w:vertAlign w:val="superscript"/>
          <w:rtl w:val="0"/>
        </w:rPr>
        <w:t xml:space="preserve">[2]</w:t>
      </w:r>
      <w:r w:rsidDel="00000000" w:rsidR="00000000" w:rsidRPr="00000000">
        <w:rPr>
          <w:rtl w:val="0"/>
        </w:rPr>
        <w:t xml:space="preserve">:</w:t>
      </w:r>
    </w:p>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numPr>
          <w:ilvl w:val="0"/>
          <w:numId w:val="1"/>
        </w:numPr>
        <w:ind w:left="720" w:hanging="360"/>
      </w:pPr>
      <w:r w:rsidDel="00000000" w:rsidR="00000000" w:rsidRPr="00000000">
        <w:rPr>
          <w:rtl w:val="0"/>
        </w:rPr>
        <w:t xml:space="preserve">(0.001m)(v</w:t>
      </w:r>
      <w:r w:rsidDel="00000000" w:rsidR="00000000" w:rsidRPr="00000000">
        <w:rPr>
          <w:vertAlign w:val="subscript"/>
          <w:rtl w:val="0"/>
        </w:rPr>
        <w:t xml:space="preserve">1</w:t>
      </w:r>
      <w:r w:rsidDel="00000000" w:rsidR="00000000" w:rsidRPr="00000000">
        <w:rPr>
          <w:rFonts w:ascii="Arial Unicode MS" w:cs="Arial Unicode MS" w:eastAsia="Arial Unicode MS" w:hAnsi="Arial Unicode MS"/>
          <w:rtl w:val="0"/>
        </w:rPr>
        <w:t xml:space="preserve">) = (0.0001m)(10mL) → v</w:t>
      </w:r>
      <w:r w:rsidDel="00000000" w:rsidR="00000000" w:rsidRPr="00000000">
        <w:rPr>
          <w:vertAlign w:val="subscript"/>
          <w:rtl w:val="0"/>
        </w:rPr>
        <w:t xml:space="preserve">1</w:t>
      </w:r>
      <w:r w:rsidDel="00000000" w:rsidR="00000000" w:rsidRPr="00000000">
        <w:rPr>
          <w:rtl w:val="0"/>
        </w:rPr>
        <w:t xml:space="preserve"> = 1mL</w:t>
      </w:r>
    </w:p>
    <w:p w:rsidR="00000000" w:rsidDel="00000000" w:rsidP="00000000" w:rsidRDefault="00000000" w:rsidRPr="00000000" w14:paraId="00000192">
      <w:pPr>
        <w:numPr>
          <w:ilvl w:val="0"/>
          <w:numId w:val="1"/>
        </w:numPr>
        <w:ind w:left="720" w:hanging="360"/>
      </w:pPr>
      <w:r w:rsidDel="00000000" w:rsidR="00000000" w:rsidRPr="00000000">
        <w:rPr>
          <w:rtl w:val="0"/>
        </w:rPr>
        <w:t xml:space="preserve">(0.0001m)(v</w:t>
      </w:r>
      <w:r w:rsidDel="00000000" w:rsidR="00000000" w:rsidRPr="00000000">
        <w:rPr>
          <w:vertAlign w:val="subscript"/>
          <w:rtl w:val="0"/>
        </w:rPr>
        <w:t xml:space="preserve">1</w:t>
      </w:r>
      <w:r w:rsidDel="00000000" w:rsidR="00000000" w:rsidRPr="00000000">
        <w:rPr>
          <w:rFonts w:ascii="Arial Unicode MS" w:cs="Arial Unicode MS" w:eastAsia="Arial Unicode MS" w:hAnsi="Arial Unicode MS"/>
          <w:rtl w:val="0"/>
        </w:rPr>
        <w:t xml:space="preserve">) = (0.0008m)(10mL) → v</w:t>
      </w:r>
      <w:r w:rsidDel="00000000" w:rsidR="00000000" w:rsidRPr="00000000">
        <w:rPr>
          <w:vertAlign w:val="subscript"/>
          <w:rtl w:val="0"/>
        </w:rPr>
        <w:t xml:space="preserve">1</w:t>
      </w:r>
      <w:r w:rsidDel="00000000" w:rsidR="00000000" w:rsidRPr="00000000">
        <w:rPr>
          <w:rtl w:val="0"/>
        </w:rPr>
        <w:t xml:space="preserve"> = 8mL</w:t>
      </w:r>
    </w:p>
    <w:p w:rsidR="00000000" w:rsidDel="00000000" w:rsidP="00000000" w:rsidRDefault="00000000" w:rsidRPr="00000000" w14:paraId="00000193">
      <w:pPr>
        <w:numPr>
          <w:ilvl w:val="0"/>
          <w:numId w:val="1"/>
        </w:numPr>
        <w:ind w:left="720" w:hanging="360"/>
      </w:pPr>
      <w:r w:rsidDel="00000000" w:rsidR="00000000" w:rsidRPr="00000000">
        <w:rPr>
          <w:rtl w:val="0"/>
        </w:rPr>
        <w:t xml:space="preserve">(0.0008m)(v</w:t>
      </w:r>
      <w:r w:rsidDel="00000000" w:rsidR="00000000" w:rsidRPr="00000000">
        <w:rPr>
          <w:vertAlign w:val="subscript"/>
          <w:rtl w:val="0"/>
        </w:rPr>
        <w:t xml:space="preserve">1</w:t>
      </w:r>
      <w:r w:rsidDel="00000000" w:rsidR="00000000" w:rsidRPr="00000000">
        <w:rPr>
          <w:rFonts w:ascii="Arial Unicode MS" w:cs="Arial Unicode MS" w:eastAsia="Arial Unicode MS" w:hAnsi="Arial Unicode MS"/>
          <w:rtl w:val="0"/>
        </w:rPr>
        <w:t xml:space="preserve">) = (0.0005m)(10mL) → v</w:t>
      </w:r>
      <w:r w:rsidDel="00000000" w:rsidR="00000000" w:rsidRPr="00000000">
        <w:rPr>
          <w:vertAlign w:val="subscript"/>
          <w:rtl w:val="0"/>
        </w:rPr>
        <w:t xml:space="preserve">1</w:t>
      </w:r>
      <w:r w:rsidDel="00000000" w:rsidR="00000000" w:rsidRPr="00000000">
        <w:rPr>
          <w:rtl w:val="0"/>
        </w:rPr>
        <w:t xml:space="preserve"> = 6.25mL</w:t>
      </w:r>
    </w:p>
    <w:p w:rsidR="00000000" w:rsidDel="00000000" w:rsidP="00000000" w:rsidRDefault="00000000" w:rsidRPr="00000000" w14:paraId="00000194">
      <w:pPr>
        <w:numPr>
          <w:ilvl w:val="0"/>
          <w:numId w:val="1"/>
        </w:numPr>
        <w:ind w:left="720" w:hanging="360"/>
      </w:pPr>
      <w:r w:rsidDel="00000000" w:rsidR="00000000" w:rsidRPr="00000000">
        <w:rPr>
          <w:rtl w:val="0"/>
        </w:rPr>
        <w:t xml:space="preserve">(0.0005m)(v</w:t>
      </w:r>
      <w:r w:rsidDel="00000000" w:rsidR="00000000" w:rsidRPr="00000000">
        <w:rPr>
          <w:vertAlign w:val="subscript"/>
          <w:rtl w:val="0"/>
        </w:rPr>
        <w:t xml:space="preserve">1</w:t>
      </w:r>
      <w:r w:rsidDel="00000000" w:rsidR="00000000" w:rsidRPr="00000000">
        <w:rPr>
          <w:rFonts w:ascii="Arial Unicode MS" w:cs="Arial Unicode MS" w:eastAsia="Arial Unicode MS" w:hAnsi="Arial Unicode MS"/>
          <w:rtl w:val="0"/>
        </w:rPr>
        <w:t xml:space="preserve">) = (0.0002m)(10mL) → v</w:t>
      </w:r>
      <w:r w:rsidDel="00000000" w:rsidR="00000000" w:rsidRPr="00000000">
        <w:rPr>
          <w:vertAlign w:val="subscript"/>
          <w:rtl w:val="0"/>
        </w:rPr>
        <w:t xml:space="preserve">1</w:t>
      </w:r>
      <w:r w:rsidDel="00000000" w:rsidR="00000000" w:rsidRPr="00000000">
        <w:rPr>
          <w:rtl w:val="0"/>
        </w:rPr>
        <w:t xml:space="preserve"> = 4mL</w:t>
      </w:r>
    </w:p>
    <w:p w:rsidR="00000000" w:rsidDel="00000000" w:rsidP="00000000" w:rsidRDefault="00000000" w:rsidRPr="00000000" w14:paraId="00000195">
      <w:pPr>
        <w:numPr>
          <w:ilvl w:val="0"/>
          <w:numId w:val="1"/>
        </w:numPr>
        <w:ind w:left="720" w:hanging="360"/>
      </w:pPr>
      <w:r w:rsidDel="00000000" w:rsidR="00000000" w:rsidRPr="00000000">
        <w:rPr>
          <w:rtl w:val="0"/>
        </w:rPr>
        <w:t xml:space="preserve">(0.001m)(v</w:t>
      </w:r>
      <w:r w:rsidDel="00000000" w:rsidR="00000000" w:rsidRPr="00000000">
        <w:rPr>
          <w:vertAlign w:val="subscript"/>
          <w:rtl w:val="0"/>
        </w:rPr>
        <w:t xml:space="preserve">1</w:t>
      </w:r>
      <w:r w:rsidDel="00000000" w:rsidR="00000000" w:rsidRPr="00000000">
        <w:rPr>
          <w:rFonts w:ascii="Arial Unicode MS" w:cs="Arial Unicode MS" w:eastAsia="Arial Unicode MS" w:hAnsi="Arial Unicode MS"/>
          <w:rtl w:val="0"/>
        </w:rPr>
        <w:t xml:space="preserve">) = (0.0003m)(10mL) → v</w:t>
      </w:r>
      <w:r w:rsidDel="00000000" w:rsidR="00000000" w:rsidRPr="00000000">
        <w:rPr>
          <w:vertAlign w:val="subscript"/>
          <w:rtl w:val="0"/>
        </w:rPr>
        <w:t xml:space="preserve">1</w:t>
      </w:r>
      <w:r w:rsidDel="00000000" w:rsidR="00000000" w:rsidRPr="00000000">
        <w:rPr>
          <w:rtl w:val="0"/>
        </w:rPr>
        <w:t xml:space="preserve"> = 3mL</w:t>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pPr>
      <w:r w:rsidDel="00000000" w:rsidR="00000000" w:rsidRPr="00000000">
        <w:rPr>
          <w:rtl w:val="0"/>
        </w:rPr>
        <w:t xml:space="preserve">Each sample of cola was heated on a hot plate to remove gas bubbles. Then, each sample was mixed to create a solution of 1mL cola + 49mL water. A second mixture of 2 parts cola + water to 1 part AVM was created; 5mL of AVM was mixed with 10mL of each soda + water solution, in this case.</w:t>
      </w:r>
    </w:p>
    <w:p w:rsidR="00000000" w:rsidDel="00000000" w:rsidP="00000000" w:rsidRDefault="00000000" w:rsidRPr="00000000" w14:paraId="00000198">
      <w:pPr>
        <w:rPr/>
      </w:pPr>
      <w:r w:rsidDel="00000000" w:rsidR="00000000" w:rsidRPr="00000000">
        <w:rPr>
          <w:rtl w:val="0"/>
        </w:rPr>
      </w:r>
    </w:p>
    <w:p w:rsidR="00000000" w:rsidDel="00000000" w:rsidP="00000000" w:rsidRDefault="00000000" w:rsidRPr="00000000" w14:paraId="00000199">
      <w:pPr>
        <w:rPr/>
      </w:pPr>
      <w:r w:rsidDel="00000000" w:rsidR="00000000" w:rsidRPr="00000000">
        <w:rPr>
          <w:rtl w:val="0"/>
        </w:rPr>
        <w:t xml:space="preserve">The calibration curve was calculated by Group D and a member of Group C (Gillian Stitt). </w:t>
      </w:r>
    </w:p>
    <w:p w:rsidR="00000000" w:rsidDel="00000000" w:rsidP="00000000" w:rsidRDefault="00000000" w:rsidRPr="00000000" w14:paraId="0000019A">
      <w:pPr>
        <w:rPr/>
      </w:pPr>
      <w:r w:rsidDel="00000000" w:rsidR="00000000" w:rsidRPr="00000000">
        <w:rPr>
          <w:rtl w:val="0"/>
        </w:rPr>
      </w:r>
    </w:p>
    <w:p w:rsidR="00000000" w:rsidDel="00000000" w:rsidP="00000000" w:rsidRDefault="00000000" w:rsidRPr="00000000" w14:paraId="0000019B">
      <w:pPr>
        <w:rPr/>
      </w:pPr>
      <w:r w:rsidDel="00000000" w:rsidR="00000000" w:rsidRPr="00000000">
        <w:rPr/>
        <w:drawing>
          <wp:inline distB="114300" distT="114300" distL="114300" distR="114300">
            <wp:extent cx="5943600" cy="3835400"/>
            <wp:effectExtent b="0" l="0" r="0" t="0"/>
            <wp:docPr id="1"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5943600" cy="3835400"/>
                    </a:xfrm>
                    <a:prstGeom prst="rect"/>
                    <a:ln/>
                  </pic:spPr>
                </pic:pic>
              </a:graphicData>
            </a:graphic>
          </wp:inline>
        </w:drawing>
      </w:r>
      <w:r w:rsidDel="00000000" w:rsidR="00000000" w:rsidRPr="00000000">
        <w:rPr>
          <w:rtl w:val="0"/>
        </w:rPr>
      </w:r>
    </w:p>
    <w:p w:rsidR="00000000" w:rsidDel="00000000" w:rsidP="00000000" w:rsidRDefault="00000000" w:rsidRPr="00000000" w14:paraId="0000019C">
      <w:pPr>
        <w:rPr/>
      </w:pPr>
      <w:r w:rsidDel="00000000" w:rsidR="00000000" w:rsidRPr="00000000">
        <w:rPr>
          <w:b w:val="1"/>
          <w:rtl w:val="0"/>
        </w:rPr>
        <w:t xml:space="preserve">Graph 6</w:t>
      </w:r>
      <w:r w:rsidDel="00000000" w:rsidR="00000000" w:rsidRPr="00000000">
        <w:rPr>
          <w:rtl w:val="0"/>
        </w:rPr>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pPr>
      <w:r w:rsidDel="00000000" w:rsidR="00000000" w:rsidRPr="00000000">
        <w:rPr>
          <w:rtl w:val="0"/>
        </w:rPr>
        <w:t xml:space="preserve">The equation came out to be:</w:t>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jc w:val="center"/>
        <w:rPr/>
      </w:pPr>
      <m:oMath>
        <m:r>
          <w:rPr/>
          <m:t xml:space="preserve">y=4537.7x-0.1336</m:t>
        </m:r>
      </m:oMath>
      <w:r w:rsidDel="00000000" w:rsidR="00000000" w:rsidRPr="00000000">
        <w:rPr>
          <w:rtl w:val="0"/>
        </w:rPr>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rPr/>
      </w:pPr>
      <w:r w:rsidDel="00000000" w:rsidR="00000000" w:rsidRPr="00000000">
        <w:rPr>
          <w:rtl w:val="0"/>
        </w:rPr>
        <w:t xml:space="preserve">The absorbances of each cola at a lambda max of 355nm (taken from Group D’s potassium permanganate experiment) were measured and are as follows:</w:t>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rPr/>
      </w:pPr>
      <w:r w:rsidDel="00000000" w:rsidR="00000000" w:rsidRPr="00000000">
        <w:rPr>
          <w:b w:val="1"/>
          <w:rtl w:val="0"/>
        </w:rPr>
        <w:t xml:space="preserve">Table 5</w:t>
      </w: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5">
            <w:pPr>
              <w:widowControl w:val="0"/>
              <w:spacing w:line="240" w:lineRule="auto"/>
              <w:rPr/>
            </w:pPr>
            <w:r w:rsidDel="00000000" w:rsidR="00000000" w:rsidRPr="00000000">
              <w:rPr>
                <w:rtl w:val="0"/>
              </w:rPr>
              <w:t xml:space="preserve">Coca-Cola</w:t>
            </w:r>
          </w:p>
        </w:tc>
        <w:tc>
          <w:tcPr>
            <w:shd w:fill="auto" w:val="clear"/>
            <w:tcMar>
              <w:top w:w="100.0" w:type="dxa"/>
              <w:left w:w="100.0" w:type="dxa"/>
              <w:bottom w:w="100.0" w:type="dxa"/>
              <w:right w:w="100.0" w:type="dxa"/>
            </w:tcMar>
            <w:vAlign w:val="top"/>
          </w:tcPr>
          <w:p w:rsidR="00000000" w:rsidDel="00000000" w:rsidP="00000000" w:rsidRDefault="00000000" w:rsidRPr="00000000" w14:paraId="000001A6">
            <w:pPr>
              <w:widowControl w:val="0"/>
              <w:spacing w:line="240" w:lineRule="auto"/>
              <w:rPr/>
            </w:pPr>
            <w:r w:rsidDel="00000000" w:rsidR="00000000" w:rsidRPr="00000000">
              <w:rPr>
                <w:rtl w:val="0"/>
              </w:rPr>
              <w:t xml:space="preserve">1.17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7">
            <w:pPr>
              <w:widowControl w:val="0"/>
              <w:spacing w:line="240" w:lineRule="auto"/>
              <w:rPr/>
            </w:pPr>
            <w:r w:rsidDel="00000000" w:rsidR="00000000" w:rsidRPr="00000000">
              <w:rPr>
                <w:rtl w:val="0"/>
              </w:rPr>
              <w:t xml:space="preserve">Dr. Pepper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A8">
            <w:pPr>
              <w:widowControl w:val="0"/>
              <w:spacing w:line="240" w:lineRule="auto"/>
              <w:rPr/>
            </w:pPr>
            <w:r w:rsidDel="00000000" w:rsidR="00000000" w:rsidRPr="00000000">
              <w:rPr>
                <w:rtl w:val="0"/>
              </w:rPr>
              <w:t xml:space="preserve">1.07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9">
            <w:pPr>
              <w:widowControl w:val="0"/>
              <w:spacing w:line="240" w:lineRule="auto"/>
              <w:rPr/>
            </w:pPr>
            <w:r w:rsidDel="00000000" w:rsidR="00000000" w:rsidRPr="00000000">
              <w:rPr>
                <w:rtl w:val="0"/>
              </w:rPr>
              <w:t xml:space="preserve">Sam’s Club Cola</w:t>
            </w:r>
          </w:p>
        </w:tc>
        <w:tc>
          <w:tcPr>
            <w:shd w:fill="auto" w:val="clear"/>
            <w:tcMar>
              <w:top w:w="100.0" w:type="dxa"/>
              <w:left w:w="100.0" w:type="dxa"/>
              <w:bottom w:w="100.0" w:type="dxa"/>
              <w:right w:w="100.0" w:type="dxa"/>
            </w:tcMar>
            <w:vAlign w:val="top"/>
          </w:tcPr>
          <w:p w:rsidR="00000000" w:rsidDel="00000000" w:rsidP="00000000" w:rsidRDefault="00000000" w:rsidRPr="00000000" w14:paraId="000001AA">
            <w:pPr>
              <w:widowControl w:val="0"/>
              <w:spacing w:line="240" w:lineRule="auto"/>
              <w:rPr/>
            </w:pPr>
            <w:r w:rsidDel="00000000" w:rsidR="00000000" w:rsidRPr="00000000">
              <w:rPr>
                <w:rtl w:val="0"/>
              </w:rPr>
              <w:t xml:space="preserve">0.97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B">
            <w:pPr>
              <w:widowControl w:val="0"/>
              <w:spacing w:line="240" w:lineRule="auto"/>
              <w:rPr/>
            </w:pPr>
            <w:r w:rsidDel="00000000" w:rsidR="00000000" w:rsidRPr="00000000">
              <w:rPr>
                <w:rtl w:val="0"/>
              </w:rPr>
              <w:t xml:space="preserve">Dr. Thunder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AC">
            <w:pPr>
              <w:widowControl w:val="0"/>
              <w:spacing w:line="240" w:lineRule="auto"/>
              <w:rPr/>
            </w:pPr>
            <w:r w:rsidDel="00000000" w:rsidR="00000000" w:rsidRPr="00000000">
              <w:rPr>
                <w:rtl w:val="0"/>
              </w:rPr>
              <w:t xml:space="preserve">1.33</w:t>
            </w:r>
          </w:p>
        </w:tc>
      </w:tr>
    </w:tbl>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rPr/>
      </w:pPr>
      <w:r w:rsidDel="00000000" w:rsidR="00000000" w:rsidRPr="00000000">
        <w:rPr>
          <w:rtl w:val="0"/>
        </w:rPr>
        <w:t xml:space="preserve">A limitation of this data is that the AVM/water blank solution used for zeroing the spectrophotometer</w:t>
      </w:r>
      <w:r w:rsidDel="00000000" w:rsidR="00000000" w:rsidRPr="00000000">
        <w:rPr>
          <w:vertAlign w:val="superscript"/>
          <w:rtl w:val="0"/>
        </w:rPr>
        <w:t xml:space="preserve">[1]</w:t>
      </w:r>
      <w:r w:rsidDel="00000000" w:rsidR="00000000" w:rsidRPr="00000000">
        <w:rPr>
          <w:rtl w:val="0"/>
        </w:rPr>
        <w:t xml:space="preserve"> did not result in an exact zero on the equipment. The reason for this is unknown, so the TA (Alex Mayfield) permitted both groups to continue the experiment noting the equipment malfunction.</w:t>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pPr>
      <w:r w:rsidDel="00000000" w:rsidR="00000000" w:rsidRPr="00000000">
        <w:rPr>
          <w:rtl w:val="0"/>
        </w:rPr>
        <w:t xml:space="preserve">Using these absorbances and the calibration curve equation, and an equation for the concentration of the phosphate ion</w:t>
      </w:r>
      <w:r w:rsidDel="00000000" w:rsidR="00000000" w:rsidRPr="00000000">
        <w:rPr>
          <w:vertAlign w:val="superscript"/>
          <w:rtl w:val="0"/>
        </w:rPr>
        <w:t xml:space="preserve">[2]</w:t>
      </w:r>
      <w:r w:rsidDel="00000000" w:rsidR="00000000" w:rsidRPr="00000000">
        <w:rPr>
          <w:rtl w:val="0"/>
        </w:rPr>
        <w:t xml:space="preserve"> in undiluted soda (concentration from calibration curve * [(total volume of cola + water solution) / (total volume of cola)]), the molarity of each soda was produced.</w:t>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rPr/>
      </w:pPr>
      <w:r w:rsidDel="00000000" w:rsidR="00000000" w:rsidRPr="00000000">
        <w:rPr>
          <w:b w:val="1"/>
          <w:rtl w:val="0"/>
        </w:rPr>
        <w:t xml:space="preserve">Table 6</w:t>
      </w:r>
      <w:r w:rsidDel="00000000" w:rsidR="00000000" w:rsidRPr="00000000">
        <w:rPr>
          <w:rtl w:val="0"/>
        </w:rPr>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3">
            <w:pPr>
              <w:widowControl w:val="0"/>
              <w:spacing w:line="240" w:lineRule="auto"/>
              <w:rPr/>
            </w:pPr>
            <w:r w:rsidDel="00000000" w:rsidR="00000000" w:rsidRPr="00000000">
              <w:rPr>
                <w:rtl w:val="0"/>
              </w:rPr>
              <w:t xml:space="preserve">Coca-Cola</w:t>
            </w:r>
          </w:p>
        </w:tc>
        <w:tc>
          <w:tcPr>
            <w:shd w:fill="auto" w:val="clear"/>
            <w:tcMar>
              <w:top w:w="100.0" w:type="dxa"/>
              <w:left w:w="100.0" w:type="dxa"/>
              <w:bottom w:w="100.0" w:type="dxa"/>
              <w:right w:w="100.0" w:type="dxa"/>
            </w:tcMar>
            <w:vAlign w:val="top"/>
          </w:tcPr>
          <w:p w:rsidR="00000000" w:rsidDel="00000000" w:rsidP="00000000" w:rsidRDefault="00000000" w:rsidRPr="00000000" w14:paraId="000001B4">
            <w:pPr>
              <w:widowControl w:val="0"/>
              <w:spacing w:line="240" w:lineRule="auto"/>
              <w:rPr/>
            </w:pPr>
            <w:r w:rsidDel="00000000" w:rsidR="00000000" w:rsidRPr="00000000">
              <w:rPr>
                <w:rtl w:val="0"/>
              </w:rPr>
              <w:t xml:space="preserve">0.01435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5">
            <w:pPr>
              <w:widowControl w:val="0"/>
              <w:spacing w:line="240" w:lineRule="auto"/>
              <w:rPr/>
            </w:pPr>
            <w:r w:rsidDel="00000000" w:rsidR="00000000" w:rsidRPr="00000000">
              <w:rPr>
                <w:rtl w:val="0"/>
              </w:rPr>
              <w:t xml:space="preserve">Dr. Pepper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B6">
            <w:pPr>
              <w:widowControl w:val="0"/>
              <w:spacing w:line="240" w:lineRule="auto"/>
              <w:rPr/>
            </w:pPr>
            <w:r w:rsidDel="00000000" w:rsidR="00000000" w:rsidRPr="00000000">
              <w:rPr>
                <w:rtl w:val="0"/>
              </w:rPr>
              <w:t xml:space="preserve">0.01325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7">
            <w:pPr>
              <w:widowControl w:val="0"/>
              <w:spacing w:line="240" w:lineRule="auto"/>
              <w:rPr/>
            </w:pPr>
            <w:r w:rsidDel="00000000" w:rsidR="00000000" w:rsidRPr="00000000">
              <w:rPr>
                <w:rtl w:val="0"/>
              </w:rPr>
              <w:t xml:space="preserve">Dr. Thunder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B8">
            <w:pPr>
              <w:widowControl w:val="0"/>
              <w:spacing w:line="240" w:lineRule="auto"/>
              <w:rPr/>
            </w:pPr>
            <w:r w:rsidDel="00000000" w:rsidR="00000000" w:rsidRPr="00000000">
              <w:rPr>
                <w:rtl w:val="0"/>
              </w:rPr>
              <w:t xml:space="preserve">0.0167</w:t>
            </w:r>
          </w:p>
        </w:tc>
      </w:tr>
    </w:tbl>
    <w:p w:rsidR="00000000" w:rsidDel="00000000" w:rsidP="00000000" w:rsidRDefault="00000000" w:rsidRPr="00000000" w14:paraId="000001B9">
      <w:pPr>
        <w:rPr/>
      </w:pPr>
      <w:r w:rsidDel="00000000" w:rsidR="00000000" w:rsidRPr="00000000">
        <w:rPr>
          <w:rtl w:val="0"/>
        </w:rPr>
      </w:r>
    </w:p>
    <w:p w:rsidR="00000000" w:rsidDel="00000000" w:rsidP="00000000" w:rsidRDefault="00000000" w:rsidRPr="00000000" w14:paraId="000001BA">
      <w:pPr>
        <w:rPr/>
      </w:pPr>
      <w:r w:rsidDel="00000000" w:rsidR="00000000" w:rsidRPr="00000000">
        <w:rPr>
          <w:rtl w:val="0"/>
        </w:rPr>
        <w:t xml:space="preserve">This data does not include the molarity of Sam’s Club Cola, as it did not get calculated during this time of experimentation.</w:t>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rPr/>
      </w:pPr>
      <w:r w:rsidDel="00000000" w:rsidR="00000000" w:rsidRPr="00000000">
        <w:rPr>
          <w:b w:val="1"/>
          <w:rtl w:val="0"/>
        </w:rPr>
        <w:t xml:space="preserve">Conclusions:</w:t>
      </w:r>
      <w:r w:rsidDel="00000000" w:rsidR="00000000" w:rsidRPr="00000000">
        <w:rPr>
          <w:rtl w:val="0"/>
        </w:rPr>
      </w:r>
    </w:p>
    <w:p w:rsidR="00000000" w:rsidDel="00000000" w:rsidP="00000000" w:rsidRDefault="00000000" w:rsidRPr="00000000" w14:paraId="000001BD">
      <w:pPr>
        <w:rPr/>
      </w:pPr>
      <w:r w:rsidDel="00000000" w:rsidR="00000000" w:rsidRPr="00000000">
        <w:rPr>
          <w:rtl w:val="0"/>
        </w:rPr>
        <w:t xml:space="preserve">Based on the calculated molarities, the concentration of the phosphate ion</w:t>
      </w:r>
      <w:r w:rsidDel="00000000" w:rsidR="00000000" w:rsidRPr="00000000">
        <w:rPr>
          <w:vertAlign w:val="superscript"/>
          <w:rtl w:val="0"/>
        </w:rPr>
        <w:t xml:space="preserve">[2]</w:t>
      </w:r>
      <w:r w:rsidDel="00000000" w:rsidR="00000000" w:rsidRPr="00000000">
        <w:rPr>
          <w:rtl w:val="0"/>
        </w:rPr>
        <w:t xml:space="preserve"> (PO</w:t>
      </w:r>
      <w:r w:rsidDel="00000000" w:rsidR="00000000" w:rsidRPr="00000000">
        <w:rPr>
          <w:vertAlign w:val="subscript"/>
          <w:rtl w:val="0"/>
        </w:rPr>
        <w:t xml:space="preserve">4</w:t>
      </w:r>
      <w:r w:rsidDel="00000000" w:rsidR="00000000" w:rsidRPr="00000000">
        <w:rPr>
          <w:vertAlign w:val="superscript"/>
          <w:rtl w:val="0"/>
        </w:rPr>
        <w:t xml:space="preserve">3-</w:t>
      </w:r>
      <w:r w:rsidDel="00000000" w:rsidR="00000000" w:rsidRPr="00000000">
        <w:rPr>
          <w:rtl w:val="0"/>
        </w:rPr>
        <w:t xml:space="preserve">) in each cola must be very low. The inaccuracies of this experiment, exacerbated by equipment failure, resulted in calculations that may not be nearly representative of the actual molar concentration of the phosphate ion</w:t>
      </w:r>
      <w:r w:rsidDel="00000000" w:rsidR="00000000" w:rsidRPr="00000000">
        <w:rPr>
          <w:vertAlign w:val="superscript"/>
          <w:rtl w:val="0"/>
        </w:rPr>
        <w:t xml:space="preserve">[2]</w:t>
      </w:r>
      <w:r w:rsidDel="00000000" w:rsidR="00000000" w:rsidRPr="00000000">
        <w:rPr>
          <w:rtl w:val="0"/>
        </w:rPr>
        <w:t xml:space="preserve"> (PO</w:t>
      </w:r>
      <w:r w:rsidDel="00000000" w:rsidR="00000000" w:rsidRPr="00000000">
        <w:rPr>
          <w:vertAlign w:val="subscript"/>
          <w:rtl w:val="0"/>
        </w:rPr>
        <w:t xml:space="preserve">4</w:t>
      </w:r>
      <w:r w:rsidDel="00000000" w:rsidR="00000000" w:rsidRPr="00000000">
        <w:rPr>
          <w:vertAlign w:val="superscript"/>
          <w:rtl w:val="0"/>
        </w:rPr>
        <w:t xml:space="preserve">3-</w:t>
      </w:r>
      <w:r w:rsidDel="00000000" w:rsidR="00000000" w:rsidRPr="00000000">
        <w:rPr>
          <w:rtl w:val="0"/>
        </w:rPr>
        <w:t xml:space="preserve">) in each cola.</w:t>
      </w:r>
    </w:p>
    <w:p w:rsidR="00000000" w:rsidDel="00000000" w:rsidP="00000000" w:rsidRDefault="00000000" w:rsidRPr="00000000" w14:paraId="000001BE">
      <w:pPr>
        <w:rPr/>
      </w:pPr>
      <w:r w:rsidDel="00000000" w:rsidR="00000000" w:rsidRPr="00000000">
        <w:rPr>
          <w:rtl w:val="0"/>
        </w:rPr>
      </w:r>
    </w:p>
    <w:p w:rsidR="00000000" w:rsidDel="00000000" w:rsidP="00000000" w:rsidRDefault="00000000" w:rsidRPr="00000000" w14:paraId="000001BF">
      <w:pPr>
        <w:rPr/>
      </w:pPr>
      <w:r w:rsidDel="00000000" w:rsidR="00000000" w:rsidRPr="00000000">
        <w:rPr>
          <w:rtl w:val="0"/>
        </w:rPr>
        <w:t xml:space="preserve">Although the molar concentration of the phosphate ion</w:t>
      </w:r>
      <w:r w:rsidDel="00000000" w:rsidR="00000000" w:rsidRPr="00000000">
        <w:rPr>
          <w:vertAlign w:val="superscript"/>
          <w:rtl w:val="0"/>
        </w:rPr>
        <w:t xml:space="preserve">[2]</w:t>
      </w:r>
      <w:r w:rsidDel="00000000" w:rsidR="00000000" w:rsidRPr="00000000">
        <w:rPr>
          <w:rtl w:val="0"/>
        </w:rPr>
        <w:t xml:space="preserve"> (PO</w:t>
      </w:r>
      <w:r w:rsidDel="00000000" w:rsidR="00000000" w:rsidRPr="00000000">
        <w:rPr>
          <w:vertAlign w:val="subscript"/>
          <w:rtl w:val="0"/>
        </w:rPr>
        <w:t xml:space="preserve">4</w:t>
      </w:r>
      <w:r w:rsidDel="00000000" w:rsidR="00000000" w:rsidRPr="00000000">
        <w:rPr>
          <w:vertAlign w:val="superscript"/>
          <w:rtl w:val="0"/>
        </w:rPr>
        <w:t xml:space="preserve">3-</w:t>
      </w:r>
      <w:r w:rsidDel="00000000" w:rsidR="00000000" w:rsidRPr="00000000">
        <w:rPr>
          <w:rtl w:val="0"/>
        </w:rPr>
        <w:t xml:space="preserve">) in Sam’s Club Cola was not calculated, it can be inferred that, based on the other concentrations, it, too, would be very low.</w:t>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pPr>
      <w:r w:rsidDel="00000000" w:rsidR="00000000" w:rsidRPr="00000000">
        <w:rPr>
          <w:rtl w:val="0"/>
        </w:rPr>
        <w:t xml:space="preserve">If this experiment were to be repeated, it would make sense to do so with brand new equipment that we could be most certain is not malfunctioning in any way. For the food coloring experiment, in particular, it would be ideal to use food coloring solutions that are consistently rich for each color. It may even be necessary to measure the solutions using a higher volume of water.</w:t>
      </w:r>
    </w:p>
    <w:p w:rsidR="00000000" w:rsidDel="00000000" w:rsidP="00000000" w:rsidRDefault="00000000" w:rsidRPr="00000000" w14:paraId="000001C2">
      <w:pPr>
        <w:jc w:val="center"/>
        <w:rPr>
          <w:b w:val="1"/>
        </w:rPr>
      </w:pPr>
      <w:r w:rsidDel="00000000" w:rsidR="00000000" w:rsidRPr="00000000">
        <w:rPr>
          <w:b w:val="1"/>
          <w:rtl w:val="0"/>
        </w:rPr>
        <w:t xml:space="preserve">Works Cited</w:t>
      </w:r>
    </w:p>
    <w:p w:rsidR="00000000" w:rsidDel="00000000" w:rsidP="00000000" w:rsidRDefault="00000000" w:rsidRPr="00000000" w14:paraId="000001C3">
      <w:pPr>
        <w:jc w:val="center"/>
        <w:rPr>
          <w:b w:val="1"/>
        </w:rPr>
      </w:pPr>
      <w:r w:rsidDel="00000000" w:rsidR="00000000" w:rsidRPr="00000000">
        <w:rPr>
          <w:rtl w:val="0"/>
        </w:rPr>
      </w:r>
    </w:p>
    <w:p w:rsidR="00000000" w:rsidDel="00000000" w:rsidP="00000000" w:rsidRDefault="00000000" w:rsidRPr="00000000" w14:paraId="000001C4">
      <w:pPr>
        <w:rPr>
          <w:vertAlign w:val="superscript"/>
        </w:rPr>
      </w:pPr>
      <w:r w:rsidDel="00000000" w:rsidR="00000000" w:rsidRPr="00000000">
        <w:rPr>
          <w:vertAlign w:val="superscript"/>
          <w:rtl w:val="0"/>
        </w:rPr>
        <w:t xml:space="preserve">[1] </w:t>
      </w:r>
    </w:p>
    <w:p w:rsidR="00000000" w:rsidDel="00000000" w:rsidP="00000000" w:rsidRDefault="00000000" w:rsidRPr="00000000" w14:paraId="000001C5">
      <w:pPr>
        <w:rPr/>
      </w:pPr>
      <w:r w:rsidDel="00000000" w:rsidR="00000000" w:rsidRPr="00000000">
        <w:rPr>
          <w:rtl w:val="0"/>
        </w:rPr>
        <w:t xml:space="preserve">“SPECTRONIC</w:t>
      </w:r>
      <w:r w:rsidDel="00000000" w:rsidR="00000000" w:rsidRPr="00000000">
        <w:rPr>
          <w:vertAlign w:val="superscript"/>
          <w:rtl w:val="0"/>
        </w:rPr>
        <w:t xml:space="preserve">TM</w:t>
      </w:r>
      <w:r w:rsidDel="00000000" w:rsidR="00000000" w:rsidRPr="00000000">
        <w:rPr>
          <w:rtl w:val="0"/>
        </w:rPr>
        <w:t xml:space="preserve"> 200 Spectrophotometer.” </w:t>
      </w:r>
      <w:r w:rsidDel="00000000" w:rsidR="00000000" w:rsidRPr="00000000">
        <w:rPr>
          <w:i w:val="1"/>
          <w:rtl w:val="0"/>
        </w:rPr>
        <w:t xml:space="preserve">Thermo Fisher Scientific</w:t>
      </w:r>
      <w:r w:rsidDel="00000000" w:rsidR="00000000" w:rsidRPr="00000000">
        <w:rPr>
          <w:rtl w:val="0"/>
        </w:rPr>
        <w:t xml:space="preserve">. N.p., n.d. Web. 4 Oct. 2021.</w:t>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rPr>
          <w:vertAlign w:val="superscript"/>
        </w:rPr>
      </w:pPr>
      <w:r w:rsidDel="00000000" w:rsidR="00000000" w:rsidRPr="00000000">
        <w:rPr>
          <w:vertAlign w:val="superscript"/>
          <w:rtl w:val="0"/>
        </w:rPr>
        <w:t xml:space="preserve">[2] </w:t>
      </w:r>
    </w:p>
    <w:p w:rsidR="00000000" w:rsidDel="00000000" w:rsidP="00000000" w:rsidRDefault="00000000" w:rsidRPr="00000000" w14:paraId="000001C8">
      <w:pPr>
        <w:rPr/>
      </w:pPr>
      <w:r w:rsidDel="00000000" w:rsidR="00000000" w:rsidRPr="00000000">
        <w:rPr>
          <w:rtl w:val="0"/>
        </w:rPr>
        <w:t xml:space="preserve">Wikipedia contributors. “Phosphate.” </w:t>
      </w:r>
      <w:r w:rsidDel="00000000" w:rsidR="00000000" w:rsidRPr="00000000">
        <w:rPr>
          <w:i w:val="1"/>
          <w:rtl w:val="0"/>
        </w:rPr>
        <w:t xml:space="preserve">Wikipedia, The Free Encyclopedia</w:t>
      </w:r>
      <w:r w:rsidDel="00000000" w:rsidR="00000000" w:rsidRPr="00000000">
        <w:rPr>
          <w:rtl w:val="0"/>
        </w:rPr>
        <w:t xml:space="preserve">. N.p., 18 Sept. 2021. Web. 4 Oct. 2021.</w:t>
      </w:r>
    </w:p>
    <w:p w:rsidR="00000000" w:rsidDel="00000000" w:rsidP="00000000" w:rsidRDefault="00000000" w:rsidRPr="00000000" w14:paraId="000001C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5.png"/><Relationship Id="rId10" Type="http://schemas.openxmlformats.org/officeDocument/2006/relationships/image" Target="media/image2.png"/><Relationship Id="rId9" Type="http://schemas.openxmlformats.org/officeDocument/2006/relationships/image" Target="media/image6.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4.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