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480" w:lineRule="auto"/>
        <w:rPr/>
      </w:pPr>
      <w:r w:rsidDel="00000000" w:rsidR="00000000" w:rsidRPr="00000000">
        <w:rPr>
          <w:rtl w:val="0"/>
        </w:rPr>
        <w:t xml:space="preserve">Owen Sullivan</w:t>
      </w:r>
    </w:p>
    <w:p w:rsidR="00000000" w:rsidDel="00000000" w:rsidP="00000000" w:rsidRDefault="00000000" w:rsidRPr="00000000" w14:paraId="00000002">
      <w:pPr>
        <w:spacing w:line="480" w:lineRule="auto"/>
        <w:rPr/>
      </w:pPr>
      <w:r w:rsidDel="00000000" w:rsidR="00000000" w:rsidRPr="00000000">
        <w:rPr>
          <w:rtl w:val="0"/>
        </w:rPr>
        <w:t xml:space="preserve">Prof. Peter Bryan</w:t>
      </w:r>
    </w:p>
    <w:p w:rsidR="00000000" w:rsidDel="00000000" w:rsidP="00000000" w:rsidRDefault="00000000" w:rsidRPr="00000000" w14:paraId="00000003">
      <w:pPr>
        <w:spacing w:line="480" w:lineRule="auto"/>
        <w:rPr/>
      </w:pPr>
      <w:r w:rsidDel="00000000" w:rsidR="00000000" w:rsidRPr="00000000">
        <w:rPr>
          <w:rtl w:val="0"/>
        </w:rPr>
        <w:t xml:space="preserve">Major Assignment Two (Part B); ENGL 2150 Section 010</w:t>
      </w:r>
    </w:p>
    <w:p w:rsidR="00000000" w:rsidDel="00000000" w:rsidP="00000000" w:rsidRDefault="00000000" w:rsidRPr="00000000" w14:paraId="00000004">
      <w:pPr>
        <w:spacing w:line="480" w:lineRule="auto"/>
        <w:rPr/>
      </w:pPr>
      <w:r w:rsidDel="00000000" w:rsidR="00000000" w:rsidRPr="00000000">
        <w:rPr>
          <w:rtl w:val="0"/>
        </w:rPr>
        <w:t xml:space="preserve">3 December, 2021</w:t>
      </w:r>
    </w:p>
    <w:p w:rsidR="00000000" w:rsidDel="00000000" w:rsidP="00000000" w:rsidRDefault="00000000" w:rsidRPr="00000000" w14:paraId="00000005">
      <w:pPr>
        <w:spacing w:line="480" w:lineRule="auto"/>
        <w:jc w:val="center"/>
        <w:rPr/>
      </w:pPr>
      <w:r w:rsidDel="00000000" w:rsidR="00000000" w:rsidRPr="00000000">
        <w:rPr>
          <w:rtl w:val="0"/>
        </w:rPr>
        <w:t xml:space="preserve">Reflection: Major Assignment Two</w:t>
      </w:r>
    </w:p>
    <w:p w:rsidR="00000000" w:rsidDel="00000000" w:rsidP="00000000" w:rsidRDefault="00000000" w:rsidRPr="00000000" w14:paraId="00000006">
      <w:pPr>
        <w:spacing w:line="480" w:lineRule="auto"/>
        <w:rPr/>
      </w:pPr>
      <w:r w:rsidDel="00000000" w:rsidR="00000000" w:rsidRPr="00000000">
        <w:rPr>
          <w:rtl w:val="0"/>
        </w:rPr>
        <w:tab/>
        <w:t xml:space="preserve">This semester has been filled to the brim with new experiences for me, academically and otherwise. As I’m writing this, I’m stressed over the possibility that I don’t maintain a high-enough GPA to keep my scholarship after only four months of college; twice that amount of time ago, I was preparing to graduate high school with a cord around my neck for academic distinction. The one academic challenge that I’ve felt most comfortable with has been the essays in ENGL 2150, and Major Assignment Two was no exception.</w:t>
      </w:r>
    </w:p>
    <w:p w:rsidR="00000000" w:rsidDel="00000000" w:rsidP="00000000" w:rsidRDefault="00000000" w:rsidRPr="00000000" w14:paraId="00000007">
      <w:pPr>
        <w:spacing w:line="480" w:lineRule="auto"/>
        <w:rPr/>
      </w:pPr>
      <w:r w:rsidDel="00000000" w:rsidR="00000000" w:rsidRPr="00000000">
        <w:rPr>
          <w:rtl w:val="0"/>
        </w:rPr>
        <w:tab/>
        <w:t xml:space="preserve">I very fondly remember hearing about this project in class and thinking, “I wish this were an essay instead”. Nevertheless, I set out to pour out my creative impulses in the form of a high-quality video. My initial plan was to treat relevant discussion posts like a pitch for a new future, one that had to be elected instead of attained through everyday actions, and create a 90s-era political attack ad; I even bought a large green cloth so I could achieve a chroma key effect. But, when it came time to start writing a script and preparing the other elements of my production, I became overwhelmed with the feeling that I would not be able to create something I’d be satisfied with — I spent hours one night this week staring at a blank Google Doc, typing something out, timing how long it would take to speak it (as a way of gauging how much more I should write), and deleting the entire thing because I didn’t like what I came up with. Going to sleep that night, I knew I’d spend the next day cranking out an essay; writing takes time, but a proper essay format is something I know I can rely on.</w:t>
      </w:r>
    </w:p>
    <w:p w:rsidR="00000000" w:rsidDel="00000000" w:rsidP="00000000" w:rsidRDefault="00000000" w:rsidRPr="00000000" w14:paraId="00000008">
      <w:pPr>
        <w:spacing w:line="480" w:lineRule="auto"/>
        <w:rPr/>
      </w:pPr>
      <w:r w:rsidDel="00000000" w:rsidR="00000000" w:rsidRPr="00000000">
        <w:rPr>
          <w:rtl w:val="0"/>
        </w:rPr>
        <w:tab/>
        <w:t xml:space="preserve">Writing the essay itself was easy once I found a topic I wouldn’t struggle to stretch past 2500 words; finding that topic was similarly difficult to writing a video script. I’m sure I went through eight different introduction paragraphs before I felt like I could build out anything more, but I eventually settled on the topic of space exploration using discussion forums seven, thirteen, eighteen, and twenty-two; my essay considered the contents of the short stories associated with each of those discussion prompts, then moved on to expand on my previous answers to said prompts. I actually ended up feeling so confident in my work that I didn’t feel the need to proofread my submission, which is something I never thought I’d be doing when I first started working on the project. </w:t>
      </w:r>
    </w:p>
    <w:p w:rsidR="00000000" w:rsidDel="00000000" w:rsidP="00000000" w:rsidRDefault="00000000" w:rsidRPr="00000000" w14:paraId="00000009">
      <w:pPr>
        <w:spacing w:line="480" w:lineRule="auto"/>
        <w:rPr/>
      </w:pPr>
      <w:r w:rsidDel="00000000" w:rsidR="00000000" w:rsidRPr="00000000">
        <w:rPr>
          <w:rtl w:val="0"/>
        </w:rPr>
        <w:tab/>
        <w:t xml:space="preserve">What I learned about the creative process whilst working on my project can be very simply quantified in one sentence: I have immense newfound respect for anyone that’s ever dealt with writer’s block. Feeling unable to start on something is a feeling I’m extremely familiar with, thanks to my good friend ADHD, but my executive motivational issues are usually limited to typing the first word. Feeling unable to complete something once I’d started it was something I’ve never grappled so vigorously with, and it occurred to me that I was likely experiencing a lesser form of writer’s block. As such, I’ve grown overnight to sympathize with people whose job it is to overcome much more intense writer’s block; to have to experience that under the threat of not being able to afford rent is something I never wish to do. </w:t>
      </w:r>
    </w:p>
    <w:p w:rsidR="00000000" w:rsidDel="00000000" w:rsidP="00000000" w:rsidRDefault="00000000" w:rsidRPr="00000000" w14:paraId="0000000A">
      <w:pPr>
        <w:spacing w:line="480" w:lineRule="auto"/>
        <w:rPr/>
      </w:pPr>
      <w:r w:rsidDel="00000000" w:rsidR="00000000" w:rsidRPr="00000000">
        <w:rPr>
          <w:rtl w:val="0"/>
        </w:rPr>
        <w:tab/>
        <w:t xml:space="preserve">Even despite the issues I initially dealt with, I found that writing out my considerations, particularly on the topic of space exploration as it pertains to the discussion forums I chose to reference, helped me gain a stronger appreciation for simply letting the words flow onto the page — I even explicitly said this at the conclusion of my essay, which marked a shift between third-person and first-person analysis. The fact that Major Assignment Two is expected to be significantly less formal than Major Assignment One allowed me to string together my thoughts without consequence, and that, in turn, allowed me to more accurately reflect my thoughts from this semester than any more formal assignment. Although I’m very frequently satisfied with being able to so effectively argue for one thing or another in my writing, I often feel as though I’m writing from a more sophisticated mind that the mind I employ on a daily basis; after all, I’ve only ever previously been expected to be “proper” when the reality is that my mind isn’t “proper”. </w:t>
      </w:r>
    </w:p>
    <w:p w:rsidR="00000000" w:rsidDel="00000000" w:rsidP="00000000" w:rsidRDefault="00000000" w:rsidRPr="00000000" w14:paraId="0000000B">
      <w:pPr>
        <w:spacing w:line="480" w:lineRule="auto"/>
        <w:rPr/>
      </w:pPr>
      <w:r w:rsidDel="00000000" w:rsidR="00000000" w:rsidRPr="00000000">
        <w:rPr>
          <w:rtl w:val="0"/>
        </w:rPr>
        <w:tab/>
        <w:t xml:space="preserve">It would be irresponsible of me, however, not to acknowledge the limitations of my essay. Part of my initial struggle was framing any topic in such a way that I could let my own opinion flow, as opposed to taking a third-person look at the material. I do recognize that the assignment was created for the purpose of creative expression, and I may have fallen short with respect to creativity in order to satisfy the analysis requirement. I chose to work with the interpretation that the project should be more subjective than formulaic, and I believe that choosing to write a more analytical essay is more reflective of how I’d actually approach the topic in conversation.</w:t>
      </w:r>
    </w:p>
    <w:p w:rsidR="00000000" w:rsidDel="00000000" w:rsidP="00000000" w:rsidRDefault="00000000" w:rsidRPr="00000000" w14:paraId="0000000C">
      <w:pPr>
        <w:spacing w:line="480" w:lineRule="auto"/>
        <w:rPr/>
      </w:pPr>
      <w:r w:rsidDel="00000000" w:rsidR="00000000" w:rsidRPr="00000000">
        <w:rPr>
          <w:rtl w:val="0"/>
        </w:rPr>
        <w:tab/>
        <w:t xml:space="preserve">If you were to ask me whether or not I’m satisfied with my work, I’d have no trouble answering “one hundred percent, yes”. I kept looking back at the grading rubric for the project and thinking, “I’m going to get every possible point” — even if that doesn’t end up being the case, I’ll have ended my participation this semester on a high point. Grades, in my opinion, are a horrible evaluation of intelligence and ability; a more accurate indicator of a person’s capability is whether or not they can sit down with confidence and produce their best work. My best work is what I choose to put effort into, even if it doesn’t come out perfect; looking at the “submission details” page of Canvas, I feel certain that I’ve spent my time in a productive manner. </w:t>
      </w:r>
    </w:p>
    <w:p w:rsidR="00000000" w:rsidDel="00000000" w:rsidP="00000000" w:rsidRDefault="00000000" w:rsidRPr="00000000" w14:paraId="0000000D">
      <w:pPr>
        <w:spacing w:line="480" w:lineRule="auto"/>
        <w:rPr/>
      </w:pPr>
      <w:r w:rsidDel="00000000" w:rsidR="00000000" w:rsidRPr="00000000">
        <w:rPr>
          <w:rtl w:val="0"/>
        </w:rPr>
        <w:tab/>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