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Pickens Prowl &amp; Provide</w:t>
      </w:r>
    </w:p>
    <w:p w:rsidR="00000000" w:rsidDel="00000000" w:rsidP="00000000" w:rsidRDefault="00000000" w:rsidRPr="00000000" w14:paraId="00000002">
      <w:pPr>
        <w:jc w:val="center"/>
        <w:rPr>
          <w:rFonts w:ascii="Times New Roman" w:cs="Times New Roman" w:eastAsia="Times New Roman" w:hAnsi="Times New Roman"/>
          <w:b w:val="1"/>
          <w:sz w:val="30"/>
          <w:szCs w:val="30"/>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Ja’Ronn Alex, CJ Boni, Mia Costonis, Owen Sullivan, Ella Watford</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Needs Statement</w:t>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organization, Pickens Prowl &amp; Provide, aims to help lower-income families in Pickens County, South Carolina. As of 2022, 17.8% of the Pickens County population, nearly 24,000 people, live below the poverty line (</w:t>
      </w:r>
      <w:r w:rsidDel="00000000" w:rsidR="00000000" w:rsidRPr="00000000">
        <w:rPr>
          <w:rFonts w:ascii="Times New Roman" w:cs="Times New Roman" w:eastAsia="Times New Roman" w:hAnsi="Times New Roman"/>
          <w:i w:val="1"/>
          <w:sz w:val="24"/>
          <w:szCs w:val="24"/>
          <w:rtl w:val="0"/>
        </w:rPr>
        <w:t xml:space="preserve">U.S. Census Bureau QuickFacts: Pickens County, South Carolina</w:t>
      </w:r>
      <w:r w:rsidDel="00000000" w:rsidR="00000000" w:rsidRPr="00000000">
        <w:rPr>
          <w:rFonts w:ascii="Times New Roman" w:cs="Times New Roman" w:eastAsia="Times New Roman" w:hAnsi="Times New Roman"/>
          <w:sz w:val="24"/>
          <w:szCs w:val="24"/>
          <w:rtl w:val="0"/>
        </w:rPr>
        <w:t xml:space="preserve">, n.d.); this is up from 17.2% in 2021 (</w:t>
      </w:r>
      <w:r w:rsidDel="00000000" w:rsidR="00000000" w:rsidRPr="00000000">
        <w:rPr>
          <w:rFonts w:ascii="Times New Roman" w:cs="Times New Roman" w:eastAsia="Times New Roman" w:hAnsi="Times New Roman"/>
          <w:i w:val="1"/>
          <w:sz w:val="24"/>
          <w:szCs w:val="24"/>
          <w:rtl w:val="0"/>
        </w:rPr>
        <w:t xml:space="preserve">Pickens County, SC</w:t>
      </w:r>
      <w:r w:rsidDel="00000000" w:rsidR="00000000" w:rsidRPr="00000000">
        <w:rPr>
          <w:rFonts w:ascii="Times New Roman" w:cs="Times New Roman" w:eastAsia="Times New Roman" w:hAnsi="Times New Roman"/>
          <w:sz w:val="24"/>
          <w:szCs w:val="24"/>
          <w:rtl w:val="0"/>
        </w:rPr>
        <w:t xml:space="preserve">, n.d.), which was already significantly higher than the national average of 11.5% in 2022 (Shrider &amp; Creamer, 2023). In 2022, 14.5% of the children living in Pickens County were and still are living in poverty. We at Pickens Prowl &amp; Provide believe that everyone, regardless of their economic status, deserves to have access to not only the essentials they need to survive, but also the nice-to-have items that help them thrive as individuals and lead improved lives.</w:t>
      </w:r>
      <w:r w:rsidDel="00000000" w:rsidR="00000000" w:rsidRPr="00000000">
        <w:rPr>
          <w:rFonts w:ascii="Times New Roman" w:cs="Times New Roman" w:eastAsia="Times New Roman" w:hAnsi="Times New Roman"/>
          <w:sz w:val="24"/>
          <w:szCs w:val="24"/>
          <w:rtl w:val="0"/>
        </w:rPr>
        <w:t xml:space="preserve"> Although there are food banks in Pickens County, such as Gleaning Bank and 5 Point Church, there are not many organizations focused on providing Pickens residents, particularly children and teens, with items including dormitory and room essentials, decorations, clothing for special events, school supplies, and etc. </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specific advantage we have, as an organization, is the ability to contact and target Clemson University students during end-of-semester periods when many students clean out their living spaces and throw out items that other people in the community could use. At the end of the school year, students clear out their spaces as they prepare to go home; however, shortly after, families try to start preparing and buying essentials for their children to begin the next school year. By connecting these two populations, we are able to help students move out more easily and provide families and individuals in Pickens County with items they may desperately need or may otherwise benefit from access to. We are able to leverage popular public forums and social media platforms, such as Instagram and Facebook, as well as information gathered from the Clemson University user directory, to reach students and parents who may be assisting them during move-out; this, in addition to a pending agreement with the Clemson University Central Housing Office, will allow our organization and our goals to benefit from the overwhelming sense of community shared by Clemson students and families.</w:t>
      </w:r>
    </w:p>
    <w:p w:rsidR="00000000" w:rsidDel="00000000" w:rsidP="00000000" w:rsidRDefault="00000000" w:rsidRPr="00000000" w14:paraId="0000000A">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Knowing that a decent amount of our items donated are most valuable to college students is of key importance to our organization, as the costs of dorm essentials have been rising over the years — most notably due to COVID-19. When interviewed, one family revealed that they spent approximately $1,000 to move their first child into their dorm and a whopping </w:t>
      </w:r>
      <w:r w:rsidDel="00000000" w:rsidR="00000000" w:rsidRPr="00000000">
        <w:rPr>
          <w:rFonts w:ascii="Times New Roman" w:cs="Times New Roman" w:eastAsia="Times New Roman" w:hAnsi="Times New Roman"/>
          <w:sz w:val="24"/>
          <w:szCs w:val="24"/>
          <w:rtl w:val="0"/>
        </w:rPr>
        <w:t xml:space="preserve">$2,500</w:t>
      </w:r>
      <w:r w:rsidDel="00000000" w:rsidR="00000000" w:rsidRPr="00000000">
        <w:rPr>
          <w:rFonts w:ascii="Times New Roman" w:cs="Times New Roman" w:eastAsia="Times New Roman" w:hAnsi="Times New Roman"/>
          <w:sz w:val="24"/>
          <w:szCs w:val="24"/>
          <w:rtl w:val="0"/>
        </w:rPr>
        <w:t xml:space="preserve"> to move their second child in (Bekele, 2023). For families that live below the poverty line, gaining access to basic necessities is the first priority, and some families in Pickens County do not have the resources to spend large amounts of money on dorm essentials. Despite this, we believe that all students deserve to have access to what they need to live a comfortable life in college; this is especially important for freshmen, as living away from home for the first time is far from easy. Although we cannot offset all of these costs, our organization typically has desk chairs, organizational cubes, futons, and rugs in our warehouse at all times, and offsetting even a few of the most expensive items for a dorm room helps families significantly. </w:t>
      </w:r>
    </w:p>
    <w:p w:rsidR="00000000" w:rsidDel="00000000" w:rsidP="00000000" w:rsidRDefault="00000000" w:rsidRPr="00000000" w14:paraId="0000000C">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also understand that tuition is a family’s first priority when spending for college; for example, the average yearly tuition at Clemson University for in-state students is $15,554 and $39,498 for out-of-state students (</w:t>
      </w:r>
      <w:r w:rsidDel="00000000" w:rsidR="00000000" w:rsidRPr="00000000">
        <w:rPr>
          <w:rFonts w:ascii="Times New Roman" w:cs="Times New Roman" w:eastAsia="Times New Roman" w:hAnsi="Times New Roman"/>
          <w:i w:val="1"/>
          <w:sz w:val="24"/>
          <w:szCs w:val="24"/>
          <w:rtl w:val="0"/>
        </w:rPr>
        <w:t xml:space="preserve">Cost and Aid</w:t>
      </w:r>
      <w:r w:rsidDel="00000000" w:rsidR="00000000" w:rsidRPr="00000000">
        <w:rPr>
          <w:rFonts w:ascii="Times New Roman" w:cs="Times New Roman" w:eastAsia="Times New Roman" w:hAnsi="Times New Roman"/>
          <w:sz w:val="24"/>
          <w:szCs w:val="24"/>
          <w:rtl w:val="0"/>
        </w:rPr>
        <w:t xml:space="preserve">, n.d.).</w:t>
      </w:r>
      <w:r w:rsidDel="00000000" w:rsidR="00000000" w:rsidRPr="00000000">
        <w:rPr>
          <w:rFonts w:ascii="Times New Roman" w:cs="Times New Roman" w:eastAsia="Times New Roman" w:hAnsi="Times New Roman"/>
          <w:sz w:val="24"/>
          <w:szCs w:val="24"/>
          <w:rtl w:val="0"/>
        </w:rPr>
        <w:t xml:space="preserve"> Although we do not currently have any programs in place to assist with tuition expenses, we understand that it is just as important for a student to be able to live comfortably as a person’s environment can have a large impact on their academic success. After all, Clemson University estimates that the average student will need to spend $5,410 for personal expenses (</w:t>
      </w:r>
      <w:r w:rsidDel="00000000" w:rsidR="00000000" w:rsidRPr="00000000">
        <w:rPr>
          <w:rFonts w:ascii="Times New Roman" w:cs="Times New Roman" w:eastAsia="Times New Roman" w:hAnsi="Times New Roman"/>
          <w:i w:val="1"/>
          <w:sz w:val="24"/>
          <w:szCs w:val="24"/>
          <w:rtl w:val="0"/>
        </w:rPr>
        <w:t xml:space="preserve">Cost and Aid</w:t>
      </w:r>
      <w:r w:rsidDel="00000000" w:rsidR="00000000" w:rsidRPr="00000000">
        <w:rPr>
          <w:rFonts w:ascii="Times New Roman" w:cs="Times New Roman" w:eastAsia="Times New Roman" w:hAnsi="Times New Roman"/>
          <w:sz w:val="24"/>
          <w:szCs w:val="24"/>
          <w:rtl w:val="0"/>
        </w:rPr>
        <w:t xml:space="preserve">, n.d.). </w:t>
      </w:r>
      <w:r w:rsidDel="00000000" w:rsidR="00000000" w:rsidRPr="00000000">
        <w:rPr>
          <w:rFonts w:ascii="Times New Roman" w:cs="Times New Roman" w:eastAsia="Times New Roman" w:hAnsi="Times New Roman"/>
          <w:sz w:val="24"/>
          <w:szCs w:val="24"/>
          <w:rtl w:val="0"/>
        </w:rPr>
        <w:t xml:space="preserve">By alleviating part of the burdens of furnishing and outfitting expenses for Pickens families sending their children to Clemson University, we can effectively dilute the cost of tuition as families will then be able to allocate more of their budgets to tuition-related expenses.</w:t>
      </w:r>
    </w:p>
    <w:p w:rsidR="00000000" w:rsidDel="00000000" w:rsidP="00000000" w:rsidRDefault="00000000" w:rsidRPr="00000000" w14:paraId="0000000E">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facilitate the completion of our goal of collecting donated living essentials and other personal non-essentials at the end of the 2023-2024 school years, Pickens Prowl &amp; Provide is planning to hold an event called “Clemson Clean-Out”. This event will be the blanket under which the vast majority of our collection efforts, described above, will be conducted; this is important because we believe that a coordinated, organized effort with a catchy and recognizable name will achieve much more than simple collection bins and trucks. Additionally, if the formal event is successful, it will set a precedent for future donation events held by Pickens Prowl &amp; Provide and enable yet more recognition of our efforts. Clemson Clean-Out will require initial funding to allow for the purchasing or renting of transportation, organization, and storage materials, the paid retention of employees and organizers, and the purchasing of incentives including catered lunches for donors and tickets to Clemson Tigers football games.</w:t>
      </w:r>
    </w:p>
    <w:p w:rsidR="00000000" w:rsidDel="00000000" w:rsidP="00000000" w:rsidRDefault="00000000" w:rsidRPr="00000000" w14:paraId="00000010">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Pickens Prowl &amp; Provide does have competition in the form of other charities in the Pickens County area. Although we do not view other non-profit organizations as obstacles towards reaching our goals, we are aware that these organizations can divert donations, funding, and volunteers from our efforts. One notable organization that overlaps with our purpose is </w:t>
      </w:r>
      <w:r w:rsidDel="00000000" w:rsidR="00000000" w:rsidRPr="00000000">
        <w:rPr>
          <w:rFonts w:ascii="Times New Roman" w:cs="Times New Roman" w:eastAsia="Times New Roman" w:hAnsi="Times New Roman"/>
          <w:sz w:val="24"/>
          <w:szCs w:val="24"/>
          <w:rtl w:val="0"/>
        </w:rPr>
        <w:t xml:space="preserve">TigerTreasures.</w:t>
      </w:r>
      <w:r w:rsidDel="00000000" w:rsidR="00000000" w:rsidRPr="00000000">
        <w:rPr>
          <w:rFonts w:ascii="Times New Roman" w:cs="Times New Roman" w:eastAsia="Times New Roman" w:hAnsi="Times New Roman"/>
          <w:sz w:val="24"/>
          <w:szCs w:val="24"/>
          <w:rtl w:val="0"/>
        </w:rPr>
        <w:t xml:space="preserve"> This organization is a recent addition to the area and provides Clemson University students with amenities and non-essentials that can improve their quality of life. TigerTreasures does experience supply and distribution hurdles, but has rapidly overcome most of these logistical challenges over time and we are learning from their example. We hope that the overlap in interest will increase the exposure of our goals and that both organizations will encourage participation in our community through selfless service and charity. </w:t>
      </w:r>
    </w:p>
    <w:p w:rsidR="00000000" w:rsidDel="00000000" w:rsidP="00000000" w:rsidRDefault="00000000" w:rsidRPr="00000000" w14:paraId="00000012">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ind w:left="0" w:firstLine="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ab/>
        <w:t xml:space="preserve">Another challenge Pickens Prowl &amp; Provide faces is that of soliciting donations during student move-out periods due to the hectic environment that many students and their families face while trying to navigate crowded hallways and tight parking areas. Some will be more inclined to bring unused items directly to trash disposal locations, which are often made available outside of exits to dormitories and apartment complexes for ease of access, as opposed to going out of their way to bring these items to donation receptacles that they may be unfamiliar with. We intend to avoid these difficulties to the fullest extent possible by making students aware of the locations and durations of our collection efforts well in advance of move-out periods, as well as by placing volunteers at the same locations as trash disposals in an effort to redirect those on their way to throwing something out.</w:t>
      </w:r>
      <w:r w:rsidDel="00000000" w:rsidR="00000000" w:rsidRPr="00000000">
        <w:rPr>
          <w:rtl w:val="0"/>
        </w:rPr>
      </w:r>
    </w:p>
    <w:p w:rsidR="00000000" w:rsidDel="00000000" w:rsidP="00000000" w:rsidRDefault="00000000" w:rsidRPr="00000000" w14:paraId="00000014">
      <w:pPr>
        <w:ind w:left="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5">
      <w:pPr>
        <w:ind w:left="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6">
      <w:pPr>
        <w:ind w:left="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7">
      <w:pPr>
        <w:ind w:left="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8">
      <w:pPr>
        <w:ind w:left="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9">
      <w:pPr>
        <w:ind w:left="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A">
      <w:pPr>
        <w:ind w:left="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B">
      <w:pPr>
        <w:ind w:left="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C">
      <w:pPr>
        <w:ind w:left="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D">
      <w:pPr>
        <w:ind w:left="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E">
      <w:pPr>
        <w:ind w:left="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F">
      <w:pPr>
        <w:ind w:left="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0">
      <w:pPr>
        <w:ind w:left="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1">
      <w:pPr>
        <w:ind w:left="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2">
      <w:pPr>
        <w:ind w:left="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3">
      <w:pPr>
        <w:ind w:left="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4">
      <w:pPr>
        <w:ind w:left="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5">
      <w:pPr>
        <w:ind w:left="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6">
      <w:pPr>
        <w:ind w:left="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7">
      <w:pPr>
        <w:ind w:left="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8">
      <w:pPr>
        <w:ind w:left="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9">
      <w:pPr>
        <w:ind w:left="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A">
      <w:pPr>
        <w:ind w:left="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B">
      <w:pPr>
        <w:ind w:left="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C">
      <w:pPr>
        <w:ind w:left="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D">
      <w:pPr>
        <w:ind w:left="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E">
      <w:pPr>
        <w:ind w:left="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F">
      <w:pPr>
        <w:ind w:left="0" w:firstLine="0"/>
        <w:jc w:val="cente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b w:val="1"/>
          <w:sz w:val="24"/>
          <w:szCs w:val="24"/>
          <w:rtl w:val="0"/>
        </w:rPr>
        <w:t xml:space="preserve">References</w:t>
      </w:r>
      <w:r w:rsidDel="00000000" w:rsidR="00000000" w:rsidRPr="00000000">
        <w:rPr>
          <w:rtl w:val="0"/>
        </w:rPr>
      </w:r>
    </w:p>
    <w:p w:rsidR="00000000" w:rsidDel="00000000" w:rsidP="00000000" w:rsidRDefault="00000000" w:rsidRPr="00000000" w14:paraId="00000030">
      <w:pPr>
        <w:spacing w:before="240"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Bekele, I. (2023, August 21). </w:t>
      </w:r>
      <w:r w:rsidDel="00000000" w:rsidR="00000000" w:rsidRPr="00000000">
        <w:rPr>
          <w:rFonts w:ascii="Times New Roman" w:cs="Times New Roman" w:eastAsia="Times New Roman" w:hAnsi="Times New Roman"/>
          <w:i w:val="1"/>
          <w:sz w:val="24"/>
          <w:szCs w:val="24"/>
          <w:rtl w:val="0"/>
        </w:rPr>
        <w:t xml:space="preserve">Move-In Costs For College Freshmen Have Risen Faster Than Tuition</w:t>
      </w:r>
      <w:r w:rsidDel="00000000" w:rsidR="00000000" w:rsidRPr="00000000">
        <w:rPr>
          <w:rFonts w:ascii="Times New Roman" w:cs="Times New Roman" w:eastAsia="Times New Roman" w:hAnsi="Times New Roman"/>
          <w:sz w:val="24"/>
          <w:szCs w:val="24"/>
          <w:rtl w:val="0"/>
        </w:rPr>
        <w:t xml:space="preserve">. Forbes. </w:t>
      </w:r>
      <w:hyperlink r:id="rId6">
        <w:r w:rsidDel="00000000" w:rsidR="00000000" w:rsidRPr="00000000">
          <w:rPr>
            <w:rFonts w:ascii="Times New Roman" w:cs="Times New Roman" w:eastAsia="Times New Roman" w:hAnsi="Times New Roman"/>
            <w:color w:val="1155cc"/>
            <w:sz w:val="24"/>
            <w:szCs w:val="24"/>
            <w:u w:val="single"/>
            <w:rtl w:val="0"/>
          </w:rPr>
          <w:t xml:space="preserve">https://www.forbes.com/sites/isabelbekele/2023/08/21/move-in-costs-for-college-freshmen-have-risen-faster-than-tuition/?sh=3f4c995aec2a</w:t>
        </w:r>
      </w:hyperlink>
      <w:r w:rsidDel="00000000" w:rsidR="00000000" w:rsidRPr="00000000">
        <w:rPr>
          <w:rtl w:val="0"/>
        </w:rPr>
      </w:r>
    </w:p>
    <w:p w:rsidR="00000000" w:rsidDel="00000000" w:rsidP="00000000" w:rsidRDefault="00000000" w:rsidRPr="00000000" w14:paraId="00000031">
      <w:pPr>
        <w:spacing w:before="240"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Cost and Aid</w:t>
      </w:r>
      <w:r w:rsidDel="00000000" w:rsidR="00000000" w:rsidRPr="00000000">
        <w:rPr>
          <w:rFonts w:ascii="Times New Roman" w:cs="Times New Roman" w:eastAsia="Times New Roman" w:hAnsi="Times New Roman"/>
          <w:sz w:val="24"/>
          <w:szCs w:val="24"/>
          <w:rtl w:val="0"/>
        </w:rPr>
        <w:t xml:space="preserve">. (n.d.). Clemson University, South Carolina. </w:t>
      </w:r>
      <w:hyperlink r:id="rId7">
        <w:r w:rsidDel="00000000" w:rsidR="00000000" w:rsidRPr="00000000">
          <w:rPr>
            <w:rFonts w:ascii="Times New Roman" w:cs="Times New Roman" w:eastAsia="Times New Roman" w:hAnsi="Times New Roman"/>
            <w:color w:val="1155cc"/>
            <w:sz w:val="24"/>
            <w:szCs w:val="24"/>
            <w:u w:val="single"/>
            <w:rtl w:val="0"/>
          </w:rPr>
          <w:t xml:space="preserve">https://www.clemson.edu/admissions/undergraduate-admissions/cost-and-aid.html</w:t>
        </w:r>
      </w:hyperlink>
      <w:r w:rsidDel="00000000" w:rsidR="00000000" w:rsidRPr="00000000">
        <w:rPr>
          <w:rtl w:val="0"/>
        </w:rPr>
      </w:r>
    </w:p>
    <w:p w:rsidR="00000000" w:rsidDel="00000000" w:rsidP="00000000" w:rsidRDefault="00000000" w:rsidRPr="00000000" w14:paraId="00000032">
      <w:pPr>
        <w:spacing w:before="240"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Pickens County, SC</w:t>
      </w:r>
      <w:r w:rsidDel="00000000" w:rsidR="00000000" w:rsidRPr="00000000">
        <w:rPr>
          <w:rFonts w:ascii="Times New Roman" w:cs="Times New Roman" w:eastAsia="Times New Roman" w:hAnsi="Times New Roman"/>
          <w:sz w:val="24"/>
          <w:szCs w:val="24"/>
          <w:rtl w:val="0"/>
        </w:rPr>
        <w:t xml:space="preserve">. (n.d.). Data USA. </w:t>
      </w:r>
      <w:hyperlink r:id="rId8">
        <w:r w:rsidDel="00000000" w:rsidR="00000000" w:rsidRPr="00000000">
          <w:rPr>
            <w:rFonts w:ascii="Times New Roman" w:cs="Times New Roman" w:eastAsia="Times New Roman" w:hAnsi="Times New Roman"/>
            <w:color w:val="1155cc"/>
            <w:sz w:val="24"/>
            <w:szCs w:val="24"/>
            <w:u w:val="single"/>
            <w:rtl w:val="0"/>
          </w:rPr>
          <w:t xml:space="preserve">https://datausa.io/profile/geo/pickens-county-sc</w:t>
        </w:r>
      </w:hyperlink>
      <w:r w:rsidDel="00000000" w:rsidR="00000000" w:rsidRPr="00000000">
        <w:rPr>
          <w:rtl w:val="0"/>
        </w:rPr>
      </w:r>
    </w:p>
    <w:p w:rsidR="00000000" w:rsidDel="00000000" w:rsidP="00000000" w:rsidRDefault="00000000" w:rsidRPr="00000000" w14:paraId="00000033">
      <w:pPr>
        <w:spacing w:before="240"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Shrider, E. A., &amp; Creamer, J. (2023, September 12). </w:t>
      </w:r>
      <w:r w:rsidDel="00000000" w:rsidR="00000000" w:rsidRPr="00000000">
        <w:rPr>
          <w:rFonts w:ascii="Times New Roman" w:cs="Times New Roman" w:eastAsia="Times New Roman" w:hAnsi="Times New Roman"/>
          <w:i w:val="1"/>
          <w:sz w:val="24"/>
          <w:szCs w:val="24"/>
          <w:rtl w:val="0"/>
        </w:rPr>
        <w:t xml:space="preserve">Poverty in the United States: 2022</w:t>
      </w:r>
      <w:r w:rsidDel="00000000" w:rsidR="00000000" w:rsidRPr="00000000">
        <w:rPr>
          <w:rFonts w:ascii="Times New Roman" w:cs="Times New Roman" w:eastAsia="Times New Roman" w:hAnsi="Times New Roman"/>
          <w:sz w:val="24"/>
          <w:szCs w:val="24"/>
          <w:rtl w:val="0"/>
        </w:rPr>
        <w:t xml:space="preserve">. Census.gov. </w:t>
      </w:r>
      <w:hyperlink r:id="rId9">
        <w:r w:rsidDel="00000000" w:rsidR="00000000" w:rsidRPr="00000000">
          <w:rPr>
            <w:rFonts w:ascii="Times New Roman" w:cs="Times New Roman" w:eastAsia="Times New Roman" w:hAnsi="Times New Roman"/>
            <w:color w:val="1155cc"/>
            <w:sz w:val="24"/>
            <w:szCs w:val="24"/>
            <w:u w:val="single"/>
            <w:rtl w:val="0"/>
          </w:rPr>
          <w:t xml:space="preserve">https://www.census.gov/library/publications/2023/demo/p60-280.html</w:t>
        </w:r>
      </w:hyperlink>
      <w:r w:rsidDel="00000000" w:rsidR="00000000" w:rsidRPr="00000000">
        <w:rPr>
          <w:rtl w:val="0"/>
        </w:rPr>
      </w:r>
    </w:p>
    <w:p w:rsidR="00000000" w:rsidDel="00000000" w:rsidP="00000000" w:rsidRDefault="00000000" w:rsidRPr="00000000" w14:paraId="00000034">
      <w:pPr>
        <w:spacing w:before="240"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U.S. Census Bureau QuickFacts: Pickens County, South Carolina</w:t>
      </w:r>
      <w:r w:rsidDel="00000000" w:rsidR="00000000" w:rsidRPr="00000000">
        <w:rPr>
          <w:rFonts w:ascii="Times New Roman" w:cs="Times New Roman" w:eastAsia="Times New Roman" w:hAnsi="Times New Roman"/>
          <w:sz w:val="24"/>
          <w:szCs w:val="24"/>
          <w:rtl w:val="0"/>
        </w:rPr>
        <w:t xml:space="preserve">. (n.d.). Census.gov. </w:t>
      </w:r>
      <w:hyperlink r:id="rId10">
        <w:r w:rsidDel="00000000" w:rsidR="00000000" w:rsidRPr="00000000">
          <w:rPr>
            <w:rFonts w:ascii="Times New Roman" w:cs="Times New Roman" w:eastAsia="Times New Roman" w:hAnsi="Times New Roman"/>
            <w:color w:val="1155cc"/>
            <w:sz w:val="24"/>
            <w:szCs w:val="24"/>
            <w:u w:val="single"/>
            <w:rtl w:val="0"/>
          </w:rPr>
          <w:t xml:space="preserve">https://www.census.gov/quickfacts/fact/table/pickenscountysouthcarolina/PST045222</w:t>
        </w:r>
      </w:hyperlink>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census.gov/quickfacts/fact/table/pickenscountysouthcarolina/PST045222" TargetMode="External"/><Relationship Id="rId9" Type="http://schemas.openxmlformats.org/officeDocument/2006/relationships/hyperlink" Target="https://www.census.gov/library/publications/2023/demo/p60-280.html" TargetMode="External"/><Relationship Id="rId5" Type="http://schemas.openxmlformats.org/officeDocument/2006/relationships/styles" Target="styles.xml"/><Relationship Id="rId6" Type="http://schemas.openxmlformats.org/officeDocument/2006/relationships/hyperlink" Target="https://www.forbes.com/sites/isabelbekele/2023/08/21/move-in-costs-for-college-freshmen-have-risen-faster-than-tuition/?sh=3f4c995aec2a" TargetMode="External"/><Relationship Id="rId7" Type="http://schemas.openxmlformats.org/officeDocument/2006/relationships/hyperlink" Target="https://www.clemson.edu/admissions/undergraduate-admissions/cost-and-aid.html" TargetMode="External"/><Relationship Id="rId8" Type="http://schemas.openxmlformats.org/officeDocument/2006/relationships/hyperlink" Target="https://datausa.io/profile/geo/pickens-county-s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