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w:t>
        <w:tab/>
      </w:r>
      <w:r w:rsidDel="00000000" w:rsidR="00000000" w:rsidRPr="00000000">
        <w:rPr>
          <w:rFonts w:ascii="Times New Roman" w:cs="Times New Roman" w:eastAsia="Times New Roman" w:hAnsi="Times New Roman"/>
          <w:sz w:val="24"/>
          <w:szCs w:val="24"/>
          <w:rtl w:val="0"/>
        </w:rPr>
        <w:tab/>
        <w:t xml:space="preserve">Prof. Laurianne Matheson</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FROM:</w:t>
        <w:tab/>
      </w:r>
      <w:r w:rsidDel="00000000" w:rsidR="00000000" w:rsidRPr="00000000">
        <w:rPr>
          <w:rFonts w:ascii="Times New Roman" w:cs="Times New Roman" w:eastAsia="Times New Roman" w:hAnsi="Times New Roman"/>
          <w:sz w:val="24"/>
          <w:szCs w:val="24"/>
          <w:rtl w:val="0"/>
        </w:rPr>
        <w:t xml:space="preserve">Pickens Prowl &amp; Provide</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SUBJECT:</w:t>
        <w:tab/>
      </w:r>
      <w:r w:rsidDel="00000000" w:rsidR="00000000" w:rsidRPr="00000000">
        <w:rPr>
          <w:rFonts w:ascii="Times New Roman" w:cs="Times New Roman" w:eastAsia="Times New Roman" w:hAnsi="Times New Roman"/>
          <w:sz w:val="24"/>
          <w:szCs w:val="24"/>
          <w:rtl w:val="0"/>
        </w:rPr>
        <w:t xml:space="preserve">PROGRESS REPORT</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DATE:</w:t>
        <w:tab/>
      </w:r>
      <w:r w:rsidDel="00000000" w:rsidR="00000000" w:rsidRPr="00000000">
        <w:rPr>
          <w:rFonts w:ascii="Times New Roman" w:cs="Times New Roman" w:eastAsia="Times New Roman" w:hAnsi="Times New Roman"/>
          <w:sz w:val="24"/>
          <w:szCs w:val="24"/>
          <w:rtl w:val="0"/>
        </w:rPr>
        <w:t xml:space="preserve">14 November, 2023</w:t>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CC:</w:t>
        <w:tab/>
        <w:tab/>
      </w:r>
      <w:r w:rsidDel="00000000" w:rsidR="00000000" w:rsidRPr="00000000">
        <w:rPr>
          <w:rFonts w:ascii="Times New Roman" w:cs="Times New Roman" w:eastAsia="Times New Roman" w:hAnsi="Times New Roman"/>
          <w:sz w:val="24"/>
          <w:szCs w:val="24"/>
          <w:rtl w:val="0"/>
        </w:rPr>
        <w:t xml:space="preserve">Ja’Ronn Alex (</w:t>
      </w:r>
      <w:hyperlink r:id="rId6">
        <w:r w:rsidDel="00000000" w:rsidR="00000000" w:rsidRPr="00000000">
          <w:rPr>
            <w:rFonts w:ascii="Times New Roman" w:cs="Times New Roman" w:eastAsia="Times New Roman" w:hAnsi="Times New Roman"/>
            <w:color w:val="1155cc"/>
            <w:sz w:val="24"/>
            <w:szCs w:val="24"/>
            <w:u w:val="single"/>
            <w:rtl w:val="0"/>
          </w:rPr>
          <w:t xml:space="preserve">jaronna@clemson.edu</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CJ Boni (</w:t>
      </w:r>
      <w:hyperlink r:id="rId7">
        <w:r w:rsidDel="00000000" w:rsidR="00000000" w:rsidRPr="00000000">
          <w:rPr>
            <w:rFonts w:ascii="Times New Roman" w:cs="Times New Roman" w:eastAsia="Times New Roman" w:hAnsi="Times New Roman"/>
            <w:color w:val="1155cc"/>
            <w:sz w:val="24"/>
            <w:szCs w:val="24"/>
            <w:u w:val="single"/>
            <w:rtl w:val="0"/>
          </w:rPr>
          <w:t xml:space="preserve">cjboni@clemson.edu</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Mia Costonis (</w:t>
      </w:r>
      <w:hyperlink r:id="rId8">
        <w:r w:rsidDel="00000000" w:rsidR="00000000" w:rsidRPr="00000000">
          <w:rPr>
            <w:rFonts w:ascii="Times New Roman" w:cs="Times New Roman" w:eastAsia="Times New Roman" w:hAnsi="Times New Roman"/>
            <w:color w:val="1155cc"/>
            <w:sz w:val="24"/>
            <w:szCs w:val="24"/>
            <w:u w:val="single"/>
            <w:rtl w:val="0"/>
          </w:rPr>
          <w:t xml:space="preserve">mcoston@clemson.edu</w:t>
        </w:r>
      </w:hyperlink>
      <w:r w:rsidDel="00000000" w:rsidR="00000000" w:rsidRPr="00000000">
        <w:rPr>
          <w:rFonts w:ascii="Times New Roman" w:cs="Times New Roman" w:eastAsia="Times New Roman" w:hAnsi="Times New Roman"/>
          <w:sz w:val="24"/>
          <w:szCs w:val="24"/>
          <w:rtl w:val="0"/>
        </w:rPr>
        <w:t xml:space="preserve">), Owen Sullivan (</w:t>
      </w:r>
      <w:hyperlink r:id="rId9">
        <w:r w:rsidDel="00000000" w:rsidR="00000000" w:rsidRPr="00000000">
          <w:rPr>
            <w:rFonts w:ascii="Times New Roman" w:cs="Times New Roman" w:eastAsia="Times New Roman" w:hAnsi="Times New Roman"/>
            <w:color w:val="1155cc"/>
            <w:sz w:val="24"/>
            <w:szCs w:val="24"/>
            <w:u w:val="single"/>
            <w:rtl w:val="0"/>
          </w:rPr>
          <w:t xml:space="preserve">opsulli@clemson.edu</w:t>
        </w:r>
      </w:hyperlink>
      <w:r w:rsidDel="00000000" w:rsidR="00000000" w:rsidRPr="00000000">
        <w:rPr>
          <w:rFonts w:ascii="Times New Roman" w:cs="Times New Roman" w:eastAsia="Times New Roman" w:hAnsi="Times New Roman"/>
          <w:sz w:val="24"/>
          <w:szCs w:val="24"/>
          <w:rtl w:val="0"/>
        </w:rPr>
        <w:t xml:space="preserve">), Ella Watford (</w:t>
      </w:r>
      <w:hyperlink r:id="rId10">
        <w:r w:rsidDel="00000000" w:rsidR="00000000" w:rsidRPr="00000000">
          <w:rPr>
            <w:rFonts w:ascii="Times New Roman" w:cs="Times New Roman" w:eastAsia="Times New Roman" w:hAnsi="Times New Roman"/>
            <w:color w:val="1155cc"/>
            <w:sz w:val="24"/>
            <w:szCs w:val="24"/>
            <w:u w:val="single"/>
            <w:rtl w:val="0"/>
          </w:rPr>
          <w:t xml:space="preserve">etwatfo@clemson.edu</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Matheson,</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at Pickens Prowl &amp; Provide are writing to inform you of our progress to date for our request to fund an event to collect donations, including monetary contributions to help run our non-profit as well as physical items (articles of clothing, comfort items, etc.), to support our goal of providing the low-income population living in Pickens county with quality of life boosts through non-essential personal and household items. We started Pickens Prowl &amp; Provide because we believe there are simple ways in which the more fortunate students of Clemson University can improve the living standards of the less fortunate living around Clemson.</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Mission is to </w:t>
      </w:r>
      <w:r w:rsidDel="00000000" w:rsidR="00000000" w:rsidRPr="00000000">
        <w:rPr>
          <w:rFonts w:ascii="Times New Roman" w:cs="Times New Roman" w:eastAsia="Times New Roman" w:hAnsi="Times New Roman"/>
          <w:i w:val="1"/>
          <w:sz w:val="24"/>
          <w:szCs w:val="24"/>
          <w:rtl w:val="0"/>
        </w:rPr>
        <w:t xml:space="preserve">“foster a sense of community and social responsibility by bridging the gap between Clemson University students and lower-income families in Pickens County”</w:t>
      </w:r>
      <w:r w:rsidDel="00000000" w:rsidR="00000000" w:rsidRPr="00000000">
        <w:rPr>
          <w:rFonts w:ascii="Times New Roman" w:cs="Times New Roman" w:eastAsia="Times New Roman" w:hAnsi="Times New Roman"/>
          <w:sz w:val="24"/>
          <w:szCs w:val="24"/>
          <w:rtl w:val="0"/>
        </w:rPr>
        <w:t xml:space="preserve">; while our primary objective is to provide year-round opportunities for low-income families and individuals in Pickens county to receive necessities and other nice-to-haves, we also hope to: promote sustainable living and consumption, reduce waste, and alleviate financial burdens for Pickens county families by redistributing gently used goods.</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plan to reach these goals by organizing an event called “Clemson Clean-Out”, the aim of which is to collect lightly-used goods, including clothing, bedding, small appliances, and other personal and household items. This event will target current Clemson students during apartment and dormitory move-out periods at the end of the 2023-2024 academic year. We envision receiving donations from a considerable portion of students who are moving out, meaning anywhere between a few and a few thousand donors and potential volunteers.</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organization — Pickens Prowl &amp; Provide — consists of:</w:t>
      </w:r>
    </w:p>
    <w:p w:rsidR="00000000" w:rsidDel="00000000" w:rsidP="00000000" w:rsidRDefault="00000000" w:rsidRPr="00000000" w14:paraId="00000013">
      <w:pPr>
        <w:numPr>
          <w:ilvl w:val="0"/>
          <w:numId w:val="10"/>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Ja’Ronn Alex (</w:t>
      </w:r>
      <w:hyperlink r:id="rId11">
        <w:r w:rsidDel="00000000" w:rsidR="00000000" w:rsidRPr="00000000">
          <w:rPr>
            <w:rFonts w:ascii="Times New Roman" w:cs="Times New Roman" w:eastAsia="Times New Roman" w:hAnsi="Times New Roman"/>
            <w:color w:val="1155cc"/>
            <w:sz w:val="24"/>
            <w:szCs w:val="24"/>
            <w:u w:val="single"/>
            <w:rtl w:val="0"/>
          </w:rPr>
          <w:t xml:space="preserve">jaronna@clemson.edu</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numPr>
          <w:ilvl w:val="0"/>
          <w:numId w:val="10"/>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CJ Boni (</w:t>
      </w:r>
      <w:hyperlink r:id="rId12">
        <w:r w:rsidDel="00000000" w:rsidR="00000000" w:rsidRPr="00000000">
          <w:rPr>
            <w:rFonts w:ascii="Times New Roman" w:cs="Times New Roman" w:eastAsia="Times New Roman" w:hAnsi="Times New Roman"/>
            <w:color w:val="1155cc"/>
            <w:sz w:val="24"/>
            <w:szCs w:val="24"/>
            <w:u w:val="single"/>
            <w:rtl w:val="0"/>
          </w:rPr>
          <w:t xml:space="preserve">cjboni@clemson.edu</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numPr>
          <w:ilvl w:val="0"/>
          <w:numId w:val="10"/>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Mia Costonis (</w:t>
      </w:r>
      <w:hyperlink r:id="rId13">
        <w:r w:rsidDel="00000000" w:rsidR="00000000" w:rsidRPr="00000000">
          <w:rPr>
            <w:rFonts w:ascii="Times New Roman" w:cs="Times New Roman" w:eastAsia="Times New Roman" w:hAnsi="Times New Roman"/>
            <w:color w:val="1155cc"/>
            <w:sz w:val="24"/>
            <w:szCs w:val="24"/>
            <w:u w:val="single"/>
            <w:rtl w:val="0"/>
          </w:rPr>
          <w:t xml:space="preserve">mcoston@clemson.edu</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numPr>
          <w:ilvl w:val="0"/>
          <w:numId w:val="1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Owen Sullivan (</w:t>
      </w:r>
      <w:hyperlink r:id="rId14">
        <w:r w:rsidDel="00000000" w:rsidR="00000000" w:rsidRPr="00000000">
          <w:rPr>
            <w:rFonts w:ascii="Times New Roman" w:cs="Times New Roman" w:eastAsia="Times New Roman" w:hAnsi="Times New Roman"/>
            <w:color w:val="1155cc"/>
            <w:sz w:val="24"/>
            <w:szCs w:val="24"/>
            <w:u w:val="single"/>
            <w:rtl w:val="0"/>
          </w:rPr>
          <w:t xml:space="preserve">opsulli@clemson.edu</w:t>
        </w:r>
      </w:hyperlink>
      <w:r w:rsidDel="00000000" w:rsidR="00000000" w:rsidRPr="00000000">
        <w:rPr>
          <w:rFonts w:ascii="Times New Roman" w:cs="Times New Roman" w:eastAsia="Times New Roman" w:hAnsi="Times New Roman"/>
          <w:sz w:val="24"/>
          <w:szCs w:val="24"/>
          <w:rtl w:val="0"/>
        </w:rPr>
        <w:t xml:space="preserve">), Facilitator</w:t>
      </w:r>
    </w:p>
    <w:p w:rsidR="00000000" w:rsidDel="00000000" w:rsidP="00000000" w:rsidRDefault="00000000" w:rsidRPr="00000000" w14:paraId="00000017">
      <w:pPr>
        <w:numPr>
          <w:ilvl w:val="0"/>
          <w:numId w:val="1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Ella Watford (</w:t>
      </w:r>
      <w:hyperlink r:id="rId15">
        <w:r w:rsidDel="00000000" w:rsidR="00000000" w:rsidRPr="00000000">
          <w:rPr>
            <w:rFonts w:ascii="Times New Roman" w:cs="Times New Roman" w:eastAsia="Times New Roman" w:hAnsi="Times New Roman"/>
            <w:color w:val="1155cc"/>
            <w:sz w:val="24"/>
            <w:szCs w:val="24"/>
            <w:u w:val="single"/>
            <w:rtl w:val="0"/>
          </w:rPr>
          <w:t xml:space="preserve">etwatfo@clemson.edu</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board of directors includes:</w:t>
      </w:r>
    </w:p>
    <w:p w:rsidR="00000000" w:rsidDel="00000000" w:rsidP="00000000" w:rsidRDefault="00000000" w:rsidRPr="00000000" w14:paraId="0000001A">
      <w:pPr>
        <w:numPr>
          <w:ilvl w:val="0"/>
          <w:numId w:val="1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Calvin Klein (Designer)</w:t>
      </w:r>
    </w:p>
    <w:p w:rsidR="00000000" w:rsidDel="00000000" w:rsidP="00000000" w:rsidRDefault="00000000" w:rsidRPr="00000000" w14:paraId="0000001B">
      <w:pPr>
        <w:numPr>
          <w:ilvl w:val="0"/>
          <w:numId w:val="1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Todd R. Wanek (Ashley HomeStore)</w:t>
      </w:r>
    </w:p>
    <w:p w:rsidR="00000000" w:rsidDel="00000000" w:rsidP="00000000" w:rsidRDefault="00000000" w:rsidRPr="00000000" w14:paraId="0000001C">
      <w:pPr>
        <w:numPr>
          <w:ilvl w:val="0"/>
          <w:numId w:val="1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Brian Cornell (Target Corporation)</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year, we have decided to hold a charity event, called “Clemson Clean-out”, on May 9, 2023, to reach students and those families who will be helping students move out and to facilitate donations of reusable non-essential items that they would otherwise discard and replace. To encourage as many students as possible to donate their unused items, we plan to: promote our event through the internet and social media, drive directly to major Clemson student living communities and on-campus housing areas with trucks to collect items, and provide an incentive for donations in the form of catered lunch on the day of the event. 100% of the items collected will be reviewed for quality and usability, and all items accepted will be cataloged and distributed to Pickens county residents in need.</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a digital silent auction will be held on the day of the event to fundraise for our organization’s ability to store and distribute donated items — students and their families who donate at least one item during the event will be eligible to bid for two Clemson Tigers football tickets with seats in the West End Zone box area. The ultimate goal of this auction will be to raise $50,000, which will be allocated for staffing, storage, and transportation costs associated with post-event activities.</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make this event possible, we are seeking funding in the form of $12,500 through a grant from the </w:t>
      </w:r>
      <w:hyperlink r:id="rId16">
        <w:r w:rsidDel="00000000" w:rsidR="00000000" w:rsidRPr="00000000">
          <w:rPr>
            <w:rFonts w:ascii="Times New Roman" w:cs="Times New Roman" w:eastAsia="Times New Roman" w:hAnsi="Times New Roman"/>
            <w:color w:val="1155cc"/>
            <w:sz w:val="24"/>
            <w:szCs w:val="24"/>
            <w:u w:val="single"/>
            <w:rtl w:val="0"/>
          </w:rPr>
          <w:t xml:space="preserve">Clemson Alumni Association</w:t>
        </w:r>
      </w:hyperlink>
      <w:r w:rsidDel="00000000" w:rsidR="00000000" w:rsidRPr="00000000">
        <w:rPr>
          <w:rFonts w:ascii="Times New Roman" w:cs="Times New Roman" w:eastAsia="Times New Roman" w:hAnsi="Times New Roman"/>
          <w:sz w:val="24"/>
          <w:szCs w:val="24"/>
          <w:rtl w:val="0"/>
        </w:rPr>
        <w:t xml:space="preserve">; the Clemson Alumni Association is dedicated to spreading the spirit of more than 176,000 Clemson graduates through events targeting Clemson alumni, current and prospective students, and fans everywhere. The Alumni Association already contributes to and helps organize events for other Clemson-based organizations, including the University itself, and they solicit donations from non-member Alumni and anyone else who wishes to give. As such, the Clemson Alumni Association is the ideal backer for community events involving Clemson students and people living in the surrounding area (Pickens county).</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is a table listing our schedule of tasks, projected completion dates (on or before), and the roles of each of our members:</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Completion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Member(s) Assigned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Description and Mission, Goals and Objectives, Monitoring and Evaluation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16,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Sullivan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Inquiry and Cover Letter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21,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numPr>
                <w:ilvl w:val="0"/>
                <w:numId w:val="1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Ja’Ronn Alex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Needs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28,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Ja’Ronn Alex</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Mia Costonis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Commitment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Ella Watford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Ella Watford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numPr>
                <w:ilvl w:val="0"/>
                <w:numId w:val="1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CJ Boni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 Release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numPr>
                <w:ilvl w:val="0"/>
                <w:numId w:val="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Ella Watford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Grant Request Intro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CJ Boni</w:t>
            </w:r>
          </w:p>
          <w:p w:rsidR="00000000" w:rsidDel="00000000" w:rsidP="00000000" w:rsidRDefault="00000000" w:rsidRPr="00000000" w14:paraId="0000004A">
            <w:pPr>
              <w:widowControl w:val="0"/>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Owen Sullivan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Organizational Capacity and Qualifications, Budgets, Summary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Organizational Capacity and Qualifications:</w:t>
            </w:r>
          </w:p>
          <w:p w:rsidR="00000000" w:rsidDel="00000000" w:rsidP="00000000" w:rsidRDefault="00000000" w:rsidRPr="00000000" w14:paraId="0000004F">
            <w:pPr>
              <w:widowControl w:val="0"/>
              <w:numPr>
                <w:ilvl w:val="0"/>
                <w:numId w:val="1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Mia Costonis</w:t>
            </w:r>
          </w:p>
          <w:p w:rsidR="00000000" w:rsidDel="00000000" w:rsidP="00000000" w:rsidRDefault="00000000" w:rsidRPr="00000000" w14:paraId="00000050">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Budget:</w:t>
            </w:r>
          </w:p>
          <w:p w:rsidR="00000000" w:rsidDel="00000000" w:rsidP="00000000" w:rsidRDefault="00000000" w:rsidRPr="00000000" w14:paraId="00000052">
            <w:pPr>
              <w:widowControl w:val="0"/>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Mia Costonis</w:t>
            </w:r>
          </w:p>
          <w:p w:rsidR="00000000" w:rsidDel="00000000" w:rsidP="00000000" w:rsidRDefault="00000000" w:rsidRPr="00000000" w14:paraId="0000005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w:t>
            </w:r>
          </w:p>
          <w:p w:rsidR="00000000" w:rsidDel="00000000" w:rsidP="00000000" w:rsidRDefault="00000000" w:rsidRPr="00000000" w14:paraId="00000055">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CJ Boni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Grant Request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5,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numPr>
                <w:ilvl w:val="0"/>
                <w:numId w:val="1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CJ Boni</w:t>
            </w:r>
          </w:p>
          <w:p w:rsidR="00000000" w:rsidDel="00000000" w:rsidP="00000000" w:rsidRDefault="00000000" w:rsidRPr="00000000" w14:paraId="0000005A">
            <w:pPr>
              <w:widowControl w:val="0"/>
              <w:numPr>
                <w:ilvl w:val="0"/>
                <w:numId w:val="1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Sullivan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PowerPoint + Logo Creation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5,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Mia Costonis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7,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team 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bl>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we are confident that we will be able to produce and present our grant and the associated presentation on December 7th, 2023, there is nevertheless a chance that we will face setbacks and other difficulties. An example of a potential setback is: one or more team members is unable to complete their assigned tasks due to illness. In the event of setbacks like these, unaffected team members will agree to split the affected team member(s)’ tasks evenly in order to complete them on schedule.</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your consideration, and we look forward to speaking with you further about the opportunities presented.</w:t>
      </w:r>
      <w:r w:rsidDel="00000000" w:rsidR="00000000" w:rsidRPr="00000000">
        <w:rPr>
          <w:rtl w:val="0"/>
        </w:rPr>
      </w:r>
    </w:p>
    <w:sectPr>
      <w:headerReference r:id="rId17" w:type="default"/>
      <w:headerReference r:id="rId18" w:type="first"/>
      <w:footerReference r:id="rId19" w:type="default"/>
      <w:footerReference r:id="rId2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jc w:val="left"/>
      <w:rPr>
        <w:rFonts w:ascii="Times New Roman" w:cs="Times New Roman" w:eastAsia="Times New Roman" w:hAnsi="Times New Roman"/>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MEMORANDUM</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mailto:jaronna@clemson.edu" TargetMode="External"/><Relationship Id="rId10" Type="http://schemas.openxmlformats.org/officeDocument/2006/relationships/hyperlink" Target="mailto:etwatfo@clemson.edu" TargetMode="External"/><Relationship Id="rId13" Type="http://schemas.openxmlformats.org/officeDocument/2006/relationships/hyperlink" Target="mailto:mcoston@clemson.edu" TargetMode="External"/><Relationship Id="rId12" Type="http://schemas.openxmlformats.org/officeDocument/2006/relationships/hyperlink" Target="mailto:cjboni@clemson.ed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opsulli@clemson.edu" TargetMode="External"/><Relationship Id="rId15" Type="http://schemas.openxmlformats.org/officeDocument/2006/relationships/hyperlink" Target="mailto:etwatfo@clemson.edu" TargetMode="External"/><Relationship Id="rId14" Type="http://schemas.openxmlformats.org/officeDocument/2006/relationships/hyperlink" Target="mailto:opsulli@clemson.edu" TargetMode="External"/><Relationship Id="rId17" Type="http://schemas.openxmlformats.org/officeDocument/2006/relationships/header" Target="header1.xml"/><Relationship Id="rId16" Type="http://schemas.openxmlformats.org/officeDocument/2006/relationships/hyperlink" Target="https://alumni.clemson.edu/" TargetMode="Externa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hyperlink" Target="mailto:jaronna@clemson.edu" TargetMode="External"/><Relationship Id="rId18" Type="http://schemas.openxmlformats.org/officeDocument/2006/relationships/header" Target="header2.xml"/><Relationship Id="rId7" Type="http://schemas.openxmlformats.org/officeDocument/2006/relationships/hyperlink" Target="mailto:cjboni@clemson.edu" TargetMode="External"/><Relationship Id="rId8" Type="http://schemas.openxmlformats.org/officeDocument/2006/relationships/hyperlink" Target="mailto:mcoston@clems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