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7920" w:type="dxa"/>
        <w:tblInd w:w="-144" w:type="dxa"/>
        <w:tblBorders>
          <w:top w:val="none" w:sz="0" w:space="0" w:color="auto"/>
          <w:left w:val="none" w:sz="0" w:space="0" w:color="auto"/>
          <w:bottom w:val="single" w:sz="8" w:space="0" w:color="CCCCCC" w:themeColor="background2"/>
          <w:right w:val="none" w:sz="0" w:space="0" w:color="auto"/>
          <w:insideH w:val="none" w:sz="0" w:space="0" w:color="auto"/>
          <w:insideV w:val="none" w:sz="0" w:space="0" w:color="auto"/>
        </w:tblBorders>
        <w:tblLayout w:type="fixed"/>
        <w:tblCellMar>
          <w:left w:w="144" w:type="dxa"/>
          <w:right w:w="0" w:type="dxa"/>
        </w:tblCellMar>
        <w:tblLook w:val="04A0" w:firstRow="1" w:lastRow="0" w:firstColumn="1" w:lastColumn="0" w:noHBand="0" w:noVBand="1"/>
        <w:tblDescription w:val="Layout table to enter Company Name"/>
      </w:tblPr>
      <w:tblGrid>
        <w:gridCol w:w="7920"/>
      </w:tblGrid>
      <w:tr w:rsidR="00756B5A" w14:paraId="7763FA0B" w14:textId="77777777">
        <w:trPr>
          <w:trHeight w:val="1173"/>
        </w:trPr>
        <w:tc>
          <w:tcPr>
            <w:tcW w:w="7920" w:type="dxa"/>
            <w:tcBorders>
              <w:bottom w:val="single" w:sz="8" w:space="0" w:color="CCCCCC" w:themeColor="background2"/>
            </w:tcBorders>
          </w:tcPr>
          <w:p w14:paraId="4BE6FC25" w14:textId="2BE0091C" w:rsidR="00756B5A" w:rsidRDefault="0036086F">
            <w:pPr>
              <w:pStyle w:val="CompanyName"/>
            </w:pPr>
            <w:r>
              <w:t>Memo to Prof. Matheson</w:t>
            </w:r>
          </w:p>
        </w:tc>
      </w:tr>
      <w:tr w:rsidR="00756B5A" w14:paraId="2F558BB0" w14:textId="77777777">
        <w:trPr>
          <w:trHeight w:hRule="exact" w:val="1325"/>
        </w:trPr>
        <w:tc>
          <w:tcPr>
            <w:tcW w:w="7920" w:type="dxa"/>
            <w:tcBorders>
              <w:top w:val="single" w:sz="8" w:space="0" w:color="CCCCCC" w:themeColor="background2"/>
              <w:bottom w:val="nil"/>
            </w:tcBorders>
          </w:tcPr>
          <w:p w14:paraId="517C79B2" w14:textId="77777777" w:rsidR="00756B5A" w:rsidRDefault="00756B5A">
            <w:pPr>
              <w:pStyle w:val="Header"/>
            </w:pPr>
          </w:p>
        </w:tc>
      </w:tr>
    </w:tbl>
    <w:p w14:paraId="7FDCB999" w14:textId="77777777" w:rsidR="00756B5A" w:rsidRDefault="00000000">
      <w:pPr>
        <w:pStyle w:val="Heading1"/>
      </w:pPr>
      <w:sdt>
        <w:sdtPr>
          <w:alias w:val="Memorandum:"/>
          <w:tag w:val="Memorandum:"/>
          <w:id w:val="-249270345"/>
          <w:placeholder>
            <w:docPart w:val="17D794BDEC9842FF803ADC943F91FE35"/>
          </w:placeholder>
          <w:temporary/>
          <w:showingPlcHdr/>
          <w15:appearance w15:val="hidden"/>
        </w:sdtPr>
        <w:sdtContent>
          <w:r w:rsidR="008678F9">
            <w:t>Memorandum</w:t>
          </w:r>
        </w:sdtContent>
      </w:sdt>
    </w:p>
    <w:p w14:paraId="51C91A8B" w14:textId="33CB63CC" w:rsidR="00756B5A" w:rsidRDefault="00000000">
      <w:pPr>
        <w:pStyle w:val="ContactInfo"/>
      </w:pPr>
      <w:sdt>
        <w:sdtPr>
          <w:alias w:val="To:"/>
          <w:tag w:val="To:"/>
          <w:id w:val="2104752657"/>
          <w:placeholder>
            <w:docPart w:val="13BB7BD3B0F44D2790209A105F7E06B2"/>
          </w:placeholder>
          <w:temporary/>
          <w:showingPlcHdr/>
          <w15:appearance w15:val="hidden"/>
        </w:sdtPr>
        <w:sdtContent>
          <w:r w:rsidR="00952DCA">
            <w:t>To:</w:t>
          </w:r>
        </w:sdtContent>
      </w:sdt>
      <w:r w:rsidR="008678F9">
        <w:t xml:space="preserve"> </w:t>
      </w:r>
      <w:r w:rsidR="002244C1">
        <w:t xml:space="preserve">Prof. </w:t>
      </w:r>
      <w:proofErr w:type="spellStart"/>
      <w:r w:rsidR="002244C1" w:rsidRPr="002244C1">
        <w:t>Laurianne</w:t>
      </w:r>
      <w:proofErr w:type="spellEnd"/>
      <w:r w:rsidR="002244C1" w:rsidRPr="002244C1">
        <w:t xml:space="preserve"> Matheson</w:t>
      </w:r>
    </w:p>
    <w:p w14:paraId="0A27A197" w14:textId="68D80527" w:rsidR="00756B5A" w:rsidRDefault="00000000" w:rsidP="002244C1">
      <w:pPr>
        <w:pStyle w:val="ContactInfo"/>
      </w:pPr>
      <w:sdt>
        <w:sdtPr>
          <w:alias w:val="From:"/>
          <w:tag w:val="From:"/>
          <w:id w:val="737519535"/>
          <w:placeholder>
            <w:docPart w:val="B5D1503F4869494DA67161E5DF104CDC"/>
          </w:placeholder>
          <w:temporary/>
          <w:showingPlcHdr/>
          <w15:appearance w15:val="hidden"/>
        </w:sdtPr>
        <w:sdtContent>
          <w:r w:rsidR="00952DCA">
            <w:t>From:</w:t>
          </w:r>
        </w:sdtContent>
      </w:sdt>
      <w:r w:rsidR="00952DCA">
        <w:t xml:space="preserve"> </w:t>
      </w:r>
      <w:r w:rsidR="002244C1">
        <w:t>Owen Sullivan</w:t>
      </w:r>
    </w:p>
    <w:p w14:paraId="49AD168C" w14:textId="471C547D" w:rsidR="002244C1" w:rsidRDefault="00C36F2F">
      <w:r>
        <w:t xml:space="preserve">Dear </w:t>
      </w:r>
      <w:r w:rsidR="002244C1">
        <w:t>Prof. Matheson</w:t>
      </w:r>
      <w:r w:rsidR="009F5F08">
        <w:t>,</w:t>
      </w:r>
    </w:p>
    <w:p w14:paraId="68F1AA3E" w14:textId="33053511" w:rsidR="0036086F" w:rsidRDefault="002244C1" w:rsidP="00A043CB">
      <w:r>
        <w:t xml:space="preserve">Recent events, including the COVID-19 pandemic, have highlighted systematic inequalities and hazards to immigrants that make clear the fact that modern Americans live in a sort of second “gilded” age, reminiscent of that of the first in the late 1800s to early 1900s. </w:t>
      </w:r>
      <w:r w:rsidR="0036086F">
        <w:t xml:space="preserve">Moving to and living in the United States has become less of a struggle for success and more of a struggle, full stop. </w:t>
      </w:r>
      <w:r w:rsidR="00A043CB">
        <w:t>An old friend of mine, an immigrant from Mexico, is experiencing this firsthand: even as a United States citizen, opportunities are lessened as staying above board becomes the top priority.</w:t>
      </w:r>
    </w:p>
    <w:p w14:paraId="4CA97E51" w14:textId="127E9ABD" w:rsidR="00C36F2F" w:rsidRDefault="0036086F">
      <w:r>
        <w:t>I am left with no choice but to believe that the United States is no longer the “land of opportunity”, and my reasons are these:</w:t>
      </w:r>
      <w:r w:rsidR="00C36F2F">
        <w:t xml:space="preserve"> </w:t>
      </w:r>
    </w:p>
    <w:p w14:paraId="2FD62A82" w14:textId="308E645B" w:rsidR="00C36F2F" w:rsidRPr="00C36F2F" w:rsidRDefault="00A043CB" w:rsidP="00C36F2F">
      <w:pPr>
        <w:pStyle w:val="ListParagraph"/>
        <w:numPr>
          <w:ilvl w:val="0"/>
          <w:numId w:val="11"/>
        </w:numPr>
        <w:rPr>
          <w:b/>
          <w:bCs/>
        </w:rPr>
      </w:pPr>
      <w:r>
        <w:rPr>
          <w:b/>
          <w:bCs/>
        </w:rPr>
        <w:t xml:space="preserve">The cost of </w:t>
      </w:r>
      <w:r w:rsidR="00FF7171">
        <w:rPr>
          <w:b/>
          <w:bCs/>
        </w:rPr>
        <w:t>housing</w:t>
      </w:r>
      <w:r>
        <w:rPr>
          <w:b/>
          <w:bCs/>
        </w:rPr>
        <w:t xml:space="preserve"> in the United States is too high.</w:t>
      </w:r>
    </w:p>
    <w:p w14:paraId="04A0ABB6" w14:textId="53481ED5" w:rsidR="00A043CB" w:rsidRDefault="00A043CB" w:rsidP="00C36F2F">
      <w:pPr>
        <w:ind w:left="720"/>
      </w:pPr>
      <w:r w:rsidRPr="000F2B30">
        <w:t>A report by Moneywise</w:t>
      </w:r>
      <w:r>
        <w:t xml:space="preserve"> which cited Redfin, a real estate brokerage, notes that </w:t>
      </w:r>
      <w:hyperlink r:id="rId7" w:history="1">
        <w:r w:rsidRPr="000F2B30">
          <w:rPr>
            <w:rStyle w:val="Hyperlink"/>
          </w:rPr>
          <w:t>the average price for a “starter” (meaning first-time) home rose dramatically to $243,000 in June of 2023</w:t>
        </w:r>
      </w:hyperlink>
      <w:r>
        <w:t xml:space="preserve"> — an increase of over 45% from pre-pandemic prices. With such a high price for entry, it’s no wonder that </w:t>
      </w:r>
      <w:hyperlink r:id="rId8" w:history="1">
        <w:r w:rsidRPr="00FF7171">
          <w:rPr>
            <w:rStyle w:val="Hyperlink"/>
          </w:rPr>
          <w:t>3</w:t>
        </w:r>
        <w:r w:rsidR="00FF7171" w:rsidRPr="00FF7171">
          <w:rPr>
            <w:rStyle w:val="Hyperlink"/>
          </w:rPr>
          <w:t>0.5</w:t>
        </w:r>
        <w:r w:rsidRPr="00FF7171">
          <w:rPr>
            <w:rStyle w:val="Hyperlink"/>
          </w:rPr>
          <w:t>% of United States households are renters</w:t>
        </w:r>
      </w:hyperlink>
      <w:r>
        <w:t xml:space="preserve"> per </w:t>
      </w:r>
      <w:r w:rsidR="00FF7171">
        <w:t>the U.S. Census Bureau. Is the average American meant to pay through the roof for a roof to live under, instead of spending more of their income on other opportunities to prosper?</w:t>
      </w:r>
    </w:p>
    <w:p w14:paraId="4C69013C" w14:textId="185CB95E" w:rsidR="00586A84" w:rsidRPr="00586A84" w:rsidRDefault="00BC11AB" w:rsidP="00586A84">
      <w:pPr>
        <w:pStyle w:val="ListParagraph"/>
        <w:numPr>
          <w:ilvl w:val="0"/>
          <w:numId w:val="11"/>
        </w:numPr>
        <w:rPr>
          <w:b/>
          <w:bCs/>
        </w:rPr>
      </w:pPr>
      <w:r>
        <w:rPr>
          <w:b/>
          <w:bCs/>
        </w:rPr>
        <w:lastRenderedPageBreak/>
        <w:t>Higher education is often required, yet unattainable.</w:t>
      </w:r>
    </w:p>
    <w:p w14:paraId="3D9166E1" w14:textId="77777777" w:rsidR="00586A84" w:rsidRDefault="00586A84" w:rsidP="00586A84">
      <w:pPr>
        <w:pStyle w:val="ListParagraph"/>
      </w:pPr>
    </w:p>
    <w:p w14:paraId="319FAF63" w14:textId="5A74566C" w:rsidR="00BC11AB" w:rsidRDefault="00BC11AB" w:rsidP="00BC11AB">
      <w:pPr>
        <w:pStyle w:val="ListParagraph"/>
      </w:pPr>
      <w:r>
        <w:t xml:space="preserve">According to the Harvard Business Review which cited The Burning Glass Institute, </w:t>
      </w:r>
      <w:hyperlink r:id="rId9" w:history="1">
        <w:r w:rsidRPr="00BC11AB">
          <w:rPr>
            <w:rStyle w:val="Hyperlink"/>
          </w:rPr>
          <w:t>only 44% of jobs required a college degree in 2021</w:t>
        </w:r>
      </w:hyperlink>
      <w:r>
        <w:t xml:space="preserve">, down from 51% in 2017. However, </w:t>
      </w:r>
      <w:r w:rsidR="00A809EE">
        <w:t>most of</w:t>
      </w:r>
      <w:r>
        <w:t xml:space="preserve"> these jobs are classified as unskilled positions, and </w:t>
      </w:r>
      <w:r w:rsidR="00A809EE">
        <w:t xml:space="preserve">many pay significantly less than skilled jobs that require college degrees. As such, someone looking for an opportunity to succeed in the traditional “make it big” sense </w:t>
      </w:r>
      <w:r w:rsidR="000F2B30">
        <w:t>will likely</w:t>
      </w:r>
      <w:r w:rsidR="00A809EE">
        <w:t xml:space="preserve"> find that a college degree is the best path forward.</w:t>
      </w:r>
    </w:p>
    <w:p w14:paraId="52F46E4C" w14:textId="77777777" w:rsidR="00A809EE" w:rsidRDefault="00A809EE" w:rsidP="00BC11AB">
      <w:pPr>
        <w:pStyle w:val="ListParagraph"/>
      </w:pPr>
    </w:p>
    <w:p w14:paraId="34A1D9E2" w14:textId="22953118" w:rsidR="00A809EE" w:rsidRDefault="00A809EE" w:rsidP="00BC11AB">
      <w:pPr>
        <w:pStyle w:val="ListParagraph"/>
      </w:pPr>
      <w:r>
        <w:t xml:space="preserve">Unfortunately, the average cost of a 4-year degree at a public university is </w:t>
      </w:r>
      <w:hyperlink r:id="rId10" w:history="1">
        <w:r w:rsidRPr="00A809EE">
          <w:rPr>
            <w:rStyle w:val="Hyperlink"/>
          </w:rPr>
          <w:t>at least 23 times higher in 2023 than in 1963</w:t>
        </w:r>
      </w:hyperlink>
      <w:r>
        <w:t xml:space="preserve"> per the Education Data Initiative. </w:t>
      </w:r>
      <w:hyperlink r:id="rId11" w:history="1">
        <w:r w:rsidRPr="00A809EE">
          <w:rPr>
            <w:rStyle w:val="Hyperlink"/>
          </w:rPr>
          <w:t>The average yearly tuition is $26,027</w:t>
        </w:r>
      </w:hyperlink>
      <w:r>
        <w:t>. My friend, who immigrated to the United States from Mexico as a child, was unable to attend college after graduating high school because of the cost, and she has not yet begun saving for tuition because she feels she will never be able to afford it. She cannot improve her skillset to qualify for better job opportunities because doing so is financially impossible.</w:t>
      </w:r>
    </w:p>
    <w:p w14:paraId="48D59D31" w14:textId="45FC33F9" w:rsidR="00586A84" w:rsidRDefault="00586A84" w:rsidP="00586A84">
      <w:pPr>
        <w:pStyle w:val="ListParagraph"/>
      </w:pPr>
    </w:p>
    <w:p w14:paraId="7762A2C2" w14:textId="15DCA6F1" w:rsidR="00586A84" w:rsidRPr="00586A84" w:rsidRDefault="00A809EE" w:rsidP="00586A84">
      <w:pPr>
        <w:pStyle w:val="ListParagraph"/>
        <w:numPr>
          <w:ilvl w:val="0"/>
          <w:numId w:val="11"/>
        </w:numPr>
      </w:pPr>
      <w:r>
        <w:rPr>
          <w:b/>
          <w:bCs/>
        </w:rPr>
        <w:t>Discrimination is everywhere.</w:t>
      </w:r>
    </w:p>
    <w:p w14:paraId="3FA8B8C3" w14:textId="46C4ECB4" w:rsidR="00586A84" w:rsidRDefault="00586A84" w:rsidP="00586A84">
      <w:pPr>
        <w:pStyle w:val="ListParagraph"/>
        <w:rPr>
          <w:b/>
          <w:bCs/>
        </w:rPr>
      </w:pPr>
    </w:p>
    <w:p w14:paraId="0BB98365" w14:textId="0F3BC1F3" w:rsidR="00586A84" w:rsidRDefault="00A809EE" w:rsidP="00586A84">
      <w:pPr>
        <w:pStyle w:val="ListParagraph"/>
      </w:pPr>
      <w:r>
        <w:t>The United States is often described as a “melting pot” in that it was founded by and is still comprised of immigrants. Despite this, discrimination against minorities is found in nearly every aspect of modern American society.</w:t>
      </w:r>
    </w:p>
    <w:p w14:paraId="5B71505C" w14:textId="77777777" w:rsidR="00A809EE" w:rsidRDefault="00A809EE" w:rsidP="00586A84">
      <w:pPr>
        <w:pStyle w:val="ListParagraph"/>
      </w:pPr>
    </w:p>
    <w:p w14:paraId="0B5461A6" w14:textId="1AC362C0" w:rsidR="00A809EE" w:rsidRDefault="00A809EE" w:rsidP="00586A84">
      <w:pPr>
        <w:pStyle w:val="ListParagraph"/>
      </w:pPr>
      <w:r>
        <w:t xml:space="preserve">Harvard Public Health reported that </w:t>
      </w:r>
      <w:hyperlink r:id="rId12" w:history="1">
        <w:r w:rsidRPr="00A809EE">
          <w:rPr>
            <w:rStyle w:val="Hyperlink"/>
          </w:rPr>
          <w:t>57% of black Americans experience discrimination as it pertains to pay and workplace promotions</w:t>
        </w:r>
      </w:hyperlink>
      <w:r>
        <w:t xml:space="preserve">. </w:t>
      </w:r>
      <w:r w:rsidR="00C43BC3">
        <w:t xml:space="preserve">The Robert Wood Johnson Foundation found that </w:t>
      </w:r>
      <w:hyperlink r:id="rId13" w:history="1">
        <w:r w:rsidR="00C43BC3" w:rsidRPr="00C43BC3">
          <w:rPr>
            <w:rStyle w:val="Hyperlink"/>
          </w:rPr>
          <w:t>20% of Latinos have forgone medical attention over fear of being treated unfairly</w:t>
        </w:r>
      </w:hyperlink>
      <w:r w:rsidR="00C43BC3">
        <w:t>. There are too many more statistics to list.</w:t>
      </w:r>
    </w:p>
    <w:p w14:paraId="040930C9" w14:textId="77777777" w:rsidR="00C43BC3" w:rsidRDefault="00C43BC3" w:rsidP="00586A84">
      <w:pPr>
        <w:pStyle w:val="ListParagraph"/>
      </w:pPr>
    </w:p>
    <w:p w14:paraId="19F962DF" w14:textId="6BC94A17" w:rsidR="00C43BC3" w:rsidRDefault="00C43BC3" w:rsidP="00586A84">
      <w:pPr>
        <w:pStyle w:val="ListParagraph"/>
      </w:pPr>
      <w:r>
        <w:t>The opportunities associated with the “land of opportunity” might be available, but those who come to the United States to take advantage of them are far too often denied the chance.</w:t>
      </w:r>
    </w:p>
    <w:p w14:paraId="40614C95" w14:textId="77777777" w:rsidR="00BF33C5" w:rsidRDefault="00BF33C5" w:rsidP="00586A84">
      <w:pPr>
        <w:pStyle w:val="ListParagraph"/>
      </w:pPr>
    </w:p>
    <w:p w14:paraId="4C86450C" w14:textId="5C5A8914" w:rsidR="00BF33C5" w:rsidRPr="0018486E" w:rsidRDefault="00C43BC3" w:rsidP="00BF33C5">
      <w:pPr>
        <w:pStyle w:val="ListParagraph"/>
        <w:numPr>
          <w:ilvl w:val="0"/>
          <w:numId w:val="11"/>
        </w:numPr>
      </w:pPr>
      <w:r>
        <w:rPr>
          <w:b/>
          <w:bCs/>
        </w:rPr>
        <w:lastRenderedPageBreak/>
        <w:t xml:space="preserve">Small businesses </w:t>
      </w:r>
      <w:r w:rsidR="00056586">
        <w:rPr>
          <w:b/>
          <w:bCs/>
        </w:rPr>
        <w:t>are more risk than reward.</w:t>
      </w:r>
    </w:p>
    <w:p w14:paraId="4855E340" w14:textId="4442E397" w:rsidR="0018486E" w:rsidRDefault="00056586" w:rsidP="009F5F08">
      <w:pPr>
        <w:ind w:left="720"/>
      </w:pPr>
      <w:r>
        <w:t xml:space="preserve">Although the “American Dream” is frequently associated with the successes of small businesses, the fact is that small businesses are extremely risky. The Bureau of Labor Statistics, through the Chamber of Commerce, reported that </w:t>
      </w:r>
      <w:hyperlink r:id="rId14" w:history="1">
        <w:r w:rsidRPr="00056586">
          <w:rPr>
            <w:rStyle w:val="Hyperlink"/>
          </w:rPr>
          <w:t>18% of small businesses fail within their first year</w:t>
        </w:r>
      </w:hyperlink>
      <w:r>
        <w:t>.</w:t>
      </w:r>
    </w:p>
    <w:p w14:paraId="13B4DAA8" w14:textId="27F8977E" w:rsidR="00056586" w:rsidRDefault="00056586" w:rsidP="009F5F08">
      <w:pPr>
        <w:ind w:left="720"/>
      </w:pPr>
      <w:r>
        <w:t xml:space="preserve">The issue extends far beyond your average Mom-and-Pop restaurant; small business owners that sell goods and products are at risk of being forced out of their market(s) by monopolistic corporations like Amazon. A 2019 survey of small business owners found </w:t>
      </w:r>
      <w:hyperlink r:id="rId15" w:history="1">
        <w:r w:rsidRPr="00056586">
          <w:rPr>
            <w:rStyle w:val="Hyperlink"/>
          </w:rPr>
          <w:t>that ~75% believed Amazon was a “major threat” to their viability</w:t>
        </w:r>
      </w:hyperlink>
      <w:r>
        <w:t>, per the Institute for Local Self-Reliance.</w:t>
      </w:r>
    </w:p>
    <w:p w14:paraId="39AA49A9" w14:textId="79C375B1" w:rsidR="00056586" w:rsidRDefault="00056586" w:rsidP="009F5F08">
      <w:pPr>
        <w:ind w:left="720"/>
      </w:pPr>
      <w:r>
        <w:t xml:space="preserve">With more and more small businesses failing as time goes on, it’s </w:t>
      </w:r>
      <w:r w:rsidR="003D0C4E">
        <w:t>clear that the “American Dream” is dying.</w:t>
      </w:r>
    </w:p>
    <w:p w14:paraId="589EC50B" w14:textId="1FD240BB" w:rsidR="0018486E" w:rsidRDefault="003D0C4E" w:rsidP="003D0C4E">
      <w:r>
        <w:t xml:space="preserve">You may wish to point out (and rightfully so) that there are some safety nets in place to protect Americans, such as low-income housing programs and small business assistance programs, and that the United States government is continually </w:t>
      </w:r>
      <w:r w:rsidR="00C621C3">
        <w:t>working</w:t>
      </w:r>
      <w:r>
        <w:t xml:space="preserve"> to improve conditions as it concerns racial injustice and economic inequity. However, these small successes still fall short of addressing the whole problem; until the rewards associated with the United States’ opportunities outweigh the risks of taking them, the U.S. cannot be considered the “land of opportunity”.</w:t>
      </w:r>
    </w:p>
    <w:p w14:paraId="002B5CFB" w14:textId="777124DF" w:rsidR="006810DC" w:rsidRDefault="003D0C4E" w:rsidP="0018486E">
      <w:r>
        <w:t>Prof. Matheson, thank you for your time and consideration. It is of the utmost importance that we all work to improve the pitfalls of modern society in the United States for the benefit of all</w:t>
      </w:r>
      <w:r w:rsidR="002A29BC">
        <w:t>,</w:t>
      </w:r>
      <w:r>
        <w:t xml:space="preserve"> especially </w:t>
      </w:r>
      <w:r w:rsidR="002A29BC">
        <w:t xml:space="preserve">for </w:t>
      </w:r>
      <w:r>
        <w:t>those looking to the U.S. as an opportunistic sanctuary.</w:t>
      </w:r>
    </w:p>
    <w:p w14:paraId="23AF3B2D" w14:textId="03891555" w:rsidR="006810DC" w:rsidRDefault="006810DC" w:rsidP="0018486E">
      <w:r>
        <w:t>Respectfully,</w:t>
      </w:r>
    </w:p>
    <w:p w14:paraId="134C0506" w14:textId="2E0481F4" w:rsidR="00C36F2F" w:rsidRPr="00C36F2F" w:rsidRDefault="003D0C4E" w:rsidP="00BC11AB">
      <w:r>
        <w:t>Owen Sullivan</w:t>
      </w:r>
      <w:r w:rsidR="00586A84">
        <w:t xml:space="preserve"> </w:t>
      </w:r>
    </w:p>
    <w:sectPr w:rsidR="00C36F2F" w:rsidRPr="00C36F2F">
      <w:headerReference w:type="default" r:id="rId16"/>
      <w:footerReference w:type="default" r:id="rId17"/>
      <w:headerReference w:type="first" r:id="rId18"/>
      <w:footerReference w:type="first" r:id="rId19"/>
      <w:pgSz w:w="12240" w:h="15840"/>
      <w:pgMar w:top="1080" w:right="3240" w:bottom="1728" w:left="1224" w:header="1080" w:footer="7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7D5E6" w14:textId="77777777" w:rsidR="004A5F73" w:rsidRDefault="004A5F73">
      <w:pPr>
        <w:spacing w:after="0" w:line="240" w:lineRule="auto"/>
      </w:pPr>
      <w:r>
        <w:separator/>
      </w:r>
    </w:p>
  </w:endnote>
  <w:endnote w:type="continuationSeparator" w:id="0">
    <w:p w14:paraId="6BD7C7CD" w14:textId="77777777" w:rsidR="004A5F73" w:rsidRDefault="004A5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849289"/>
      <w:docPartObj>
        <w:docPartGallery w:val="Page Numbers (Bottom of Page)"/>
        <w:docPartUnique/>
      </w:docPartObj>
    </w:sdtPr>
    <w:sdtEndPr>
      <w:rPr>
        <w:noProof/>
      </w:rPr>
    </w:sdtEndPr>
    <w:sdtContent>
      <w:p w14:paraId="7A8674FF" w14:textId="77777777" w:rsidR="00756B5A" w:rsidRDefault="008678F9">
        <w:pPr>
          <w:pStyle w:val="Footer"/>
        </w:pPr>
        <w:r>
          <w:fldChar w:fldCharType="begin"/>
        </w:r>
        <w:r>
          <w:instrText xml:space="preserve"> PAGE   \* MERGEFORMAT </w:instrText>
        </w:r>
        <w:r>
          <w:fldChar w:fldCharType="separate"/>
        </w:r>
        <w:r>
          <w:rPr>
            <w:noProof/>
          </w:rPr>
          <w:t>2</w:t>
        </w:r>
        <w:r>
          <w:rPr>
            <w:noProof/>
          </w:rPr>
          <w:fldChar w:fldCharType="end"/>
        </w:r>
        <w:r>
          <w:rPr>
            <w:rStyle w:val="Emphasis"/>
            <w:noProof/>
            <w:lang w:eastAsia="en-US"/>
          </w:rPr>
          <mc:AlternateContent>
            <mc:Choice Requires="wps">
              <w:drawing>
                <wp:anchor distT="0" distB="0" distL="114300" distR="114300" simplePos="0" relativeHeight="251666432" behindDoc="0" locked="0" layoutInCell="1" allowOverlap="1" wp14:anchorId="6FC50175" wp14:editId="73D5DBE3">
                  <wp:simplePos x="0" y="0"/>
                  <wp:positionH relativeFrom="page">
                    <wp:posOffset>685800</wp:posOffset>
                  </wp:positionH>
                  <wp:positionV relativeFrom="page">
                    <wp:posOffset>9144000</wp:posOffset>
                  </wp:positionV>
                  <wp:extent cx="5029200" cy="0"/>
                  <wp:effectExtent l="0" t="0" r="19050" b="19050"/>
                  <wp:wrapNone/>
                  <wp:docPr id="9" name="Straight Connector 9" descr="Line design element"/>
                  <wp:cNvGraphicFramePr/>
                  <a:graphic xmlns:a="http://schemas.openxmlformats.org/drawingml/2006/main">
                    <a:graphicData uri="http://schemas.microsoft.com/office/word/2010/wordprocessingShape">
                      <wps:wsp>
                        <wps:cNvCnPr/>
                        <wps:spPr>
                          <a:xfrm>
                            <a:off x="0" y="0"/>
                            <a:ext cx="5029200" cy="0"/>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D49237" id="Straight Connector 9" o:spid="_x0000_s1026" alt="Line design element"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4pt,10in" to="450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" strokecolor="#ccc [3214]" strokeweight="1pt">
                  <v:stroke joinstyle="miter"/>
                  <w10:wrap anchorx="page" anchory="page"/>
                </v:lin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870A" w14:textId="4B160395" w:rsidR="00756B5A" w:rsidRPr="00347EC1" w:rsidRDefault="00FF7171" w:rsidP="00347EC1">
    <w:pPr>
      <w:pStyle w:val="Footer"/>
      <w:rPr>
        <w:rStyle w:val="Emphasis"/>
        <w:iCs w:val="0"/>
        <w:color w:val="000000" w:themeColor="text1"/>
      </w:rPr>
    </w:pPr>
    <w:r>
      <w:rPr>
        <w:rStyle w:val="Emphasis"/>
        <w:iCs w:val="0"/>
        <w:color w:val="000000" w:themeColor="text1"/>
      </w:rPr>
      <w:t>105 Sikes Hall</w:t>
    </w:r>
  </w:p>
  <w:p w14:paraId="71D44B5E" w14:textId="497D801B" w:rsidR="00756B5A" w:rsidRPr="00347EC1" w:rsidRDefault="00586A84" w:rsidP="00347EC1">
    <w:pPr>
      <w:pStyle w:val="Footer"/>
    </w:pPr>
    <w:r>
      <w:t>(</w:t>
    </w:r>
    <w:r w:rsidR="00FF7171">
      <w:t>843) 860-5555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CC96" w14:textId="77777777" w:rsidR="004A5F73" w:rsidRDefault="004A5F73">
      <w:pPr>
        <w:spacing w:after="0" w:line="240" w:lineRule="auto"/>
      </w:pPr>
      <w:r>
        <w:separator/>
      </w:r>
    </w:p>
  </w:footnote>
  <w:footnote w:type="continuationSeparator" w:id="0">
    <w:p w14:paraId="1CFE5BB6" w14:textId="77777777" w:rsidR="004A5F73" w:rsidRDefault="004A5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4266B" w14:textId="77777777" w:rsidR="00756B5A" w:rsidRDefault="008678F9">
    <w:pPr>
      <w:pStyle w:val="Header"/>
    </w:pPr>
    <w:r>
      <w:rPr>
        <w:noProof/>
        <w:lang w:eastAsia="en-US"/>
      </w:rPr>
      <mc:AlternateContent>
        <mc:Choice Requires="wps">
          <w:drawing>
            <wp:anchor distT="0" distB="0" distL="114300" distR="114300" simplePos="0" relativeHeight="251659264" behindDoc="0" locked="0" layoutInCell="1" allowOverlap="1" wp14:anchorId="28B2A5FC" wp14:editId="689679A1">
              <wp:simplePos x="0" y="0"/>
              <mc:AlternateContent>
                <mc:Choice Requires="wp14">
                  <wp:positionH relativeFrom="page">
                    <wp14:pctPosHOffset>8800</wp14:pctPosHOffset>
                  </wp:positionH>
                </mc:Choice>
                <mc:Fallback>
                  <wp:positionH relativeFrom="page">
                    <wp:posOffset>683895</wp:posOffset>
                  </wp:positionH>
                </mc:Fallback>
              </mc:AlternateContent>
              <mc:AlternateContent>
                <mc:Choice Requires="wp14">
                  <wp:positionV relativeFrom="page">
                    <wp14:pctPosVOffset>6400</wp14:pctPosVOffset>
                  </wp:positionV>
                </mc:Choice>
                <mc:Fallback>
                  <wp:positionV relativeFrom="page">
                    <wp:posOffset>643255</wp:posOffset>
                  </wp:positionV>
                </mc:Fallback>
              </mc:AlternateContent>
              <wp:extent cx="6400800" cy="0"/>
              <wp:effectExtent l="0" t="38100" r="56515" b="57150"/>
              <wp:wrapNone/>
              <wp:docPr id="1" name="Straight Connector 1" descr="Line design element"/>
              <wp:cNvGraphicFramePr/>
              <a:graphic xmlns:a="http://schemas.openxmlformats.org/drawingml/2006/main">
                <a:graphicData uri="http://schemas.microsoft.com/office/word/2010/wordprocessingShape">
                  <wps:wsp>
                    <wps:cNvCnPr/>
                    <wps:spPr>
                      <a:xfrm>
                        <a:off x="0" y="0"/>
                        <a:ext cx="6400800" cy="0"/>
                      </a:xfrm>
                      <a:prstGeom prst="line">
                        <a:avLst/>
                      </a:prstGeom>
                      <a:ln w="952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83100</wp14:pctWidth>
              </wp14:sizeRelH>
            </wp:anchor>
          </w:drawing>
        </mc:Choice>
        <mc:Fallback>
          <w:pict>
            <v:line w14:anchorId="6E7E3EB8" id="Straight Connector 1" o:spid="_x0000_s1026" alt="Line design element" style="position:absolute;z-index:251659264;visibility:visible;mso-wrap-style:square;mso-width-percent:831;mso-left-percent:88;mso-top-percent:64;mso-wrap-distance-left:9pt;mso-wrap-distance-top:0;mso-wrap-distance-right:9pt;mso-wrap-distance-bottom:0;mso-position-horizontal-relative:page;mso-position-vertical-relative:page;mso-width-percent:831;mso-left-percent:88;mso-top-percent:64;mso-width-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" strokecolor="#333 [3215]" strokeweight="7.5pt">
              <v:stroke joinstyle="miter"/>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7EB8" w14:textId="77777777" w:rsidR="00756B5A" w:rsidRDefault="008678F9">
    <w:pPr>
      <w:pStyle w:val="Header"/>
    </w:pPr>
    <w:r>
      <w:rPr>
        <w:noProof/>
        <w:lang w:eastAsia="en-US"/>
      </w:rPr>
      <mc:AlternateContent>
        <mc:Choice Requires="wps">
          <w:drawing>
            <wp:anchor distT="0" distB="0" distL="114300" distR="114300" simplePos="0" relativeHeight="251664384" behindDoc="0" locked="0" layoutInCell="1" allowOverlap="1" wp14:anchorId="6E61935D" wp14:editId="305F5963">
              <wp:simplePos x="0" y="0"/>
              <mc:AlternateContent>
                <mc:Choice Requires="wp14">
                  <wp:positionH relativeFrom="page">
                    <wp14:pctPosHOffset>8800</wp14:pctPosHOffset>
                  </wp:positionH>
                </mc:Choice>
                <mc:Fallback>
                  <wp:positionH relativeFrom="page">
                    <wp:posOffset>683895</wp:posOffset>
                  </wp:positionH>
                </mc:Fallback>
              </mc:AlternateContent>
              <mc:AlternateContent>
                <mc:Choice Requires="wp14">
                  <wp:positionV relativeFrom="page">
                    <wp14:pctPosVOffset>6400</wp14:pctPosVOffset>
                  </wp:positionV>
                </mc:Choice>
                <mc:Fallback>
                  <wp:positionV relativeFrom="page">
                    <wp:posOffset>643255</wp:posOffset>
                  </wp:positionV>
                </mc:Fallback>
              </mc:AlternateContent>
              <wp:extent cx="6400800" cy="0"/>
              <wp:effectExtent l="0" t="38100" r="56515" b="57150"/>
              <wp:wrapNone/>
              <wp:docPr id="8" name="Straight Connector 8" descr="Line design element"/>
              <wp:cNvGraphicFramePr/>
              <a:graphic xmlns:a="http://schemas.openxmlformats.org/drawingml/2006/main">
                <a:graphicData uri="http://schemas.microsoft.com/office/word/2010/wordprocessingShape">
                  <wps:wsp>
                    <wps:cNvCnPr/>
                    <wps:spPr>
                      <a:xfrm>
                        <a:off x="0" y="0"/>
                        <a:ext cx="6400800" cy="0"/>
                      </a:xfrm>
                      <a:prstGeom prst="line">
                        <a:avLst/>
                      </a:prstGeom>
                      <a:ln w="952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83100</wp14:pctWidth>
              </wp14:sizeRelH>
            </wp:anchor>
          </w:drawing>
        </mc:Choice>
        <mc:Fallback>
          <w:pict>
            <v:line w14:anchorId="50E33890" id="Straight Connector 8" o:spid="_x0000_s1026" alt="Line design element" style="position:absolute;z-index:251664384;visibility:visible;mso-wrap-style:square;mso-width-percent:831;mso-left-percent:88;mso-top-percent:64;mso-wrap-distance-left:9pt;mso-wrap-distance-top:0;mso-wrap-distance-right:9pt;mso-wrap-distance-bottom:0;mso-position-horizontal-relative:page;mso-position-vertical-relative:page;mso-width-percent:831;mso-left-percent:88;mso-top-percent:64;mso-width-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" strokecolor="#333 [3215]" strokeweight="7.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1032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1672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CCED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5E25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DAB1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66B0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DA5D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BAC5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D8C4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205E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E41220E"/>
    <w:multiLevelType w:val="hybridMultilevel"/>
    <w:tmpl w:val="CF6C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45453">
    <w:abstractNumId w:val="9"/>
  </w:num>
  <w:num w:numId="2" w16cid:durableId="96605460">
    <w:abstractNumId w:val="7"/>
  </w:num>
  <w:num w:numId="3" w16cid:durableId="344402205">
    <w:abstractNumId w:val="6"/>
  </w:num>
  <w:num w:numId="4" w16cid:durableId="1941987315">
    <w:abstractNumId w:val="5"/>
  </w:num>
  <w:num w:numId="5" w16cid:durableId="717437371">
    <w:abstractNumId w:val="4"/>
  </w:num>
  <w:num w:numId="6" w16cid:durableId="1420447371">
    <w:abstractNumId w:val="8"/>
  </w:num>
  <w:num w:numId="7" w16cid:durableId="785350437">
    <w:abstractNumId w:val="3"/>
  </w:num>
  <w:num w:numId="8" w16cid:durableId="1892881491">
    <w:abstractNumId w:val="2"/>
  </w:num>
  <w:num w:numId="9" w16cid:durableId="1285304462">
    <w:abstractNumId w:val="1"/>
  </w:num>
  <w:num w:numId="10" w16cid:durableId="649361231">
    <w:abstractNumId w:val="0"/>
  </w:num>
  <w:num w:numId="11" w16cid:durableId="2111394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wMTayNDY2tbAwM7RQ0lEKTi0uzszPAykwrAUA67pG5CwAAAA="/>
  </w:docVars>
  <w:rsids>
    <w:rsidRoot w:val="00834E9E"/>
    <w:rsid w:val="00056586"/>
    <w:rsid w:val="000F2B30"/>
    <w:rsid w:val="0016683A"/>
    <w:rsid w:val="0018486E"/>
    <w:rsid w:val="002244C1"/>
    <w:rsid w:val="002A29BC"/>
    <w:rsid w:val="00347EC1"/>
    <w:rsid w:val="0036086F"/>
    <w:rsid w:val="003D0C4E"/>
    <w:rsid w:val="003D385B"/>
    <w:rsid w:val="004A5F73"/>
    <w:rsid w:val="00586A84"/>
    <w:rsid w:val="00590381"/>
    <w:rsid w:val="005B0FA9"/>
    <w:rsid w:val="00671352"/>
    <w:rsid w:val="006810DC"/>
    <w:rsid w:val="006B4BCF"/>
    <w:rsid w:val="00756B5A"/>
    <w:rsid w:val="007A7AE2"/>
    <w:rsid w:val="007B6842"/>
    <w:rsid w:val="00834E9E"/>
    <w:rsid w:val="008678F9"/>
    <w:rsid w:val="008F37D1"/>
    <w:rsid w:val="00952DCA"/>
    <w:rsid w:val="009F5F08"/>
    <w:rsid w:val="00A043CB"/>
    <w:rsid w:val="00A61DF0"/>
    <w:rsid w:val="00A72749"/>
    <w:rsid w:val="00A809EE"/>
    <w:rsid w:val="00B02E63"/>
    <w:rsid w:val="00BC11AB"/>
    <w:rsid w:val="00BC2DE9"/>
    <w:rsid w:val="00BF33C5"/>
    <w:rsid w:val="00BF6DC0"/>
    <w:rsid w:val="00C36F2F"/>
    <w:rsid w:val="00C43BC3"/>
    <w:rsid w:val="00C621C3"/>
    <w:rsid w:val="00D67C96"/>
    <w:rsid w:val="00F013E0"/>
    <w:rsid w:val="00FA5005"/>
    <w:rsid w:val="00FF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15A42"/>
  <w15:chartTrackingRefBased/>
  <w15:docId w15:val="{4713CC25-B34A-4326-AE12-918E7239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iPriority="4" w:unhideWhenUsed="1" w:qFormat="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EC1"/>
  </w:style>
  <w:style w:type="paragraph" w:styleId="Heading1">
    <w:name w:val="heading 1"/>
    <w:basedOn w:val="Normal"/>
    <w:next w:val="Normal"/>
    <w:link w:val="Heading1Char"/>
    <w:uiPriority w:val="9"/>
    <w:qFormat/>
    <w:pPr>
      <w:keepNext/>
      <w:keepLines/>
      <w:spacing w:after="0" w:line="240" w:lineRule="auto"/>
      <w:outlineLvl w:val="0"/>
    </w:pPr>
    <w:rPr>
      <w:rFonts w:asciiTheme="majorHAnsi" w:eastAsiaTheme="majorEastAsia" w:hAnsiTheme="majorHAnsi" w:cstheme="majorBidi"/>
      <w:color w:val="333333" w:themeColor="text2"/>
      <w:sz w:val="48"/>
      <w:szCs w:val="32"/>
    </w:rPr>
  </w:style>
  <w:style w:type="paragraph" w:styleId="Heading2">
    <w:name w:val="heading 2"/>
    <w:basedOn w:val="Normal"/>
    <w:next w:val="Normal"/>
    <w:link w:val="Heading2Char"/>
    <w:uiPriority w:val="9"/>
    <w:unhideWhenUsed/>
    <w:qFormat/>
    <w:pPr>
      <w:keepNext/>
      <w:keepLines/>
      <w:spacing w:after="480"/>
      <w:outlineLvl w:val="1"/>
    </w:pPr>
    <w:rPr>
      <w:rFonts w:cstheme="majorBidi"/>
      <w:color w:val="333333" w:themeColor="text2"/>
      <w:sz w:val="32"/>
      <w:szCs w:val="26"/>
    </w:rPr>
  </w:style>
  <w:style w:type="paragraph" w:styleId="Heading3">
    <w:name w:val="heading 3"/>
    <w:basedOn w:val="Normal"/>
    <w:next w:val="Normal"/>
    <w:link w:val="Heading3Char"/>
    <w:uiPriority w:val="9"/>
    <w:semiHidden/>
    <w:unhideWhenUsed/>
    <w:qFormat/>
    <w:pPr>
      <w:keepNext/>
      <w:keepLines/>
      <w:spacing w:after="0" w:line="240" w:lineRule="auto"/>
      <w:outlineLvl w:val="2"/>
    </w:pPr>
    <w:rPr>
      <w:rFonts w:asciiTheme="majorHAnsi" w:eastAsiaTheme="majorEastAsia" w:hAnsiTheme="majorHAnsi" w:cstheme="majorBidi"/>
      <w:color w:val="B42C1A" w:themeColor="accent1" w:themeShade="BF"/>
      <w:sz w:val="32"/>
    </w:rPr>
  </w:style>
  <w:style w:type="paragraph" w:styleId="Heading4">
    <w:name w:val="heading 4"/>
    <w:basedOn w:val="Normal"/>
    <w:next w:val="Normal"/>
    <w:link w:val="Heading4Char"/>
    <w:uiPriority w:val="9"/>
    <w:semiHidden/>
    <w:unhideWhenUsed/>
    <w:qFormat/>
    <w:pPr>
      <w:keepNext/>
      <w:keepLines/>
      <w:spacing w:after="360" w:line="240" w:lineRule="auto"/>
      <w:outlineLvl w:val="3"/>
    </w:pPr>
    <w:rPr>
      <w:rFonts w:cstheme="majorBidi"/>
      <w:iCs/>
      <w:color w:val="595959" w:themeColor="text1" w:themeTint="A6"/>
      <w:sz w:val="32"/>
    </w:rPr>
  </w:style>
  <w:style w:type="paragraph" w:styleId="Heading5">
    <w:name w:val="heading 5"/>
    <w:basedOn w:val="Normal"/>
    <w:next w:val="Normal"/>
    <w:link w:val="Heading5Char"/>
    <w:uiPriority w:val="9"/>
    <w:semiHidden/>
    <w:unhideWhenUsed/>
    <w:qFormat/>
    <w:pPr>
      <w:keepNext/>
      <w:keepLines/>
      <w:spacing w:after="0" w:line="240" w:lineRule="auto"/>
      <w:outlineLvl w:val="4"/>
    </w:pPr>
    <w:rPr>
      <w:rFonts w:asciiTheme="majorHAnsi" w:eastAsiaTheme="majorEastAsia" w:hAnsiTheme="majorHAnsi" w:cstheme="majorBidi"/>
      <w:b/>
      <w:color w:val="333333" w:themeColor="text2"/>
      <w:sz w:val="28"/>
    </w:rPr>
  </w:style>
  <w:style w:type="paragraph" w:styleId="Heading6">
    <w:name w:val="heading 6"/>
    <w:basedOn w:val="Normal"/>
    <w:next w:val="Normal"/>
    <w:link w:val="Heading6Char"/>
    <w:uiPriority w:val="9"/>
    <w:semiHidden/>
    <w:unhideWhenUsed/>
    <w:qFormat/>
    <w:pPr>
      <w:keepNext/>
      <w:keepLines/>
      <w:spacing w:line="240" w:lineRule="auto"/>
      <w:outlineLvl w:val="5"/>
    </w:pPr>
    <w:rPr>
      <w:rFonts w:cstheme="majorBidi"/>
      <w:color w:val="B42C1A" w:themeColor="accent1" w:themeShade="BF"/>
      <w:sz w:val="28"/>
    </w:rPr>
  </w:style>
  <w:style w:type="paragraph" w:styleId="Heading7">
    <w:name w:val="heading 7"/>
    <w:basedOn w:val="Normal"/>
    <w:next w:val="Normal"/>
    <w:link w:val="Heading7Char"/>
    <w:uiPriority w:val="9"/>
    <w:semiHidden/>
    <w:unhideWhenUsed/>
    <w:qFormat/>
    <w:pPr>
      <w:keepNext/>
      <w:keepLines/>
      <w:spacing w:after="0" w:line="240" w:lineRule="auto"/>
      <w:outlineLvl w:val="6"/>
    </w:pPr>
    <w:rPr>
      <w:rFonts w:asciiTheme="majorHAnsi" w:eastAsiaTheme="majorEastAsia" w:hAnsiTheme="majorHAnsi" w:cstheme="majorBidi"/>
      <w:b/>
      <w:iCs/>
      <w:color w:val="333333" w:themeColor="text2"/>
    </w:rPr>
  </w:style>
  <w:style w:type="paragraph" w:styleId="Heading8">
    <w:name w:val="heading 8"/>
    <w:basedOn w:val="Normal"/>
    <w:next w:val="Normal"/>
    <w:link w:val="Heading8Char"/>
    <w:uiPriority w:val="9"/>
    <w:semiHidden/>
    <w:unhideWhenUsed/>
    <w:qFormat/>
    <w:pPr>
      <w:keepNext/>
      <w:keepLines/>
      <w:spacing w:after="0" w:line="240" w:lineRule="auto"/>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unhideWhenUsed/>
    <w:qFormat/>
    <w:pPr>
      <w:keepNext/>
      <w:keepLines/>
      <w:spacing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B42C1A" w:themeColor="accent1" w:themeShade="BF"/>
      <w:spacing w:val="0"/>
    </w:rPr>
  </w:style>
  <w:style w:type="paragraph" w:customStyle="1" w:styleId="ContactInfo">
    <w:name w:val="Contact Info"/>
    <w:basedOn w:val="Normal"/>
    <w:uiPriority w:val="10"/>
    <w:unhideWhenUsed/>
    <w:qFormat/>
    <w:pPr>
      <w:spacing w:before="360" w:after="360"/>
      <w:contextualSpacing/>
    </w:pPr>
    <w:rPr>
      <w:color w:val="595959" w:themeColor="text1" w:themeTint="A6"/>
      <w:sz w:val="22"/>
      <w:szCs w:val="20"/>
      <w:lang w:eastAsia="en-US"/>
    </w:rPr>
  </w:style>
  <w:style w:type="paragraph" w:styleId="Date">
    <w:name w:val="Date"/>
    <w:basedOn w:val="Normal"/>
    <w:next w:val="Normal"/>
    <w:link w:val="DateChar"/>
    <w:uiPriority w:val="2"/>
    <w:semiHidden/>
    <w:unhideWhenUsed/>
    <w:qFormat/>
    <w:rsid w:val="00347EC1"/>
    <w:pPr>
      <w:spacing w:before="540" w:after="360" w:line="240" w:lineRule="auto"/>
    </w:pPr>
    <w:rPr>
      <w:color w:val="B42C1A" w:themeColor="accent1" w:themeShade="BF"/>
      <w:sz w:val="22"/>
    </w:rPr>
  </w:style>
  <w:style w:type="character" w:customStyle="1" w:styleId="DateChar">
    <w:name w:val="Date Char"/>
    <w:basedOn w:val="DefaultParagraphFont"/>
    <w:link w:val="Date"/>
    <w:uiPriority w:val="2"/>
    <w:semiHidden/>
    <w:rsid w:val="00347EC1"/>
    <w:rPr>
      <w:color w:val="B42C1A" w:themeColor="accent1" w:themeShade="BF"/>
      <w:sz w:val="22"/>
    </w:rPr>
  </w:style>
  <w:style w:type="paragraph" w:styleId="Salutation">
    <w:name w:val="Salutation"/>
    <w:basedOn w:val="Normal"/>
    <w:next w:val="Normal"/>
    <w:link w:val="SalutationChar"/>
    <w:uiPriority w:val="4"/>
    <w:semiHidden/>
    <w:unhideWhenUsed/>
    <w:qFormat/>
    <w:pPr>
      <w:spacing w:before="800" w:after="580" w:line="240" w:lineRule="auto"/>
    </w:pPr>
  </w:style>
  <w:style w:type="character" w:customStyle="1" w:styleId="SalutationChar">
    <w:name w:val="Salutation Char"/>
    <w:basedOn w:val="DefaultParagraphFont"/>
    <w:link w:val="Salutation"/>
    <w:uiPriority w:val="4"/>
    <w:semiHidden/>
  </w:style>
  <w:style w:type="paragraph" w:styleId="Closing">
    <w:name w:val="Closing"/>
    <w:basedOn w:val="Normal"/>
    <w:link w:val="ClosingChar"/>
    <w:uiPriority w:val="5"/>
    <w:semiHidden/>
    <w:unhideWhenUsed/>
    <w:qFormat/>
    <w:pPr>
      <w:spacing w:before="720" w:after="0" w:line="240" w:lineRule="auto"/>
    </w:pPr>
  </w:style>
  <w:style w:type="character" w:customStyle="1" w:styleId="ClosingChar">
    <w:name w:val="Closing Char"/>
    <w:basedOn w:val="DefaultParagraphFont"/>
    <w:link w:val="Closing"/>
    <w:uiPriority w:val="5"/>
    <w:semiHidden/>
  </w:style>
  <w:style w:type="paragraph" w:styleId="Signature">
    <w:name w:val="Signature"/>
    <w:basedOn w:val="Normal"/>
    <w:link w:val="SignatureChar"/>
    <w:uiPriority w:val="6"/>
    <w:semiHidden/>
    <w:unhideWhenUsed/>
    <w:qFormat/>
    <w:pPr>
      <w:spacing w:before="720" w:after="280" w:line="240" w:lineRule="auto"/>
    </w:p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rsid w:val="00347EC1"/>
    <w:pPr>
      <w:spacing w:after="0" w:line="240" w:lineRule="auto"/>
    </w:pPr>
    <w:rPr>
      <w:rFonts w:ascii="Garamond" w:hAnsi="Garamond"/>
      <w:color w:val="595959" w:themeColor="text1" w:themeTint="A6"/>
      <w:sz w:val="20"/>
    </w:rPr>
  </w:style>
  <w:style w:type="paragraph" w:customStyle="1" w:styleId="CompanyName">
    <w:name w:val="Company Name"/>
    <w:basedOn w:val="Normal"/>
    <w:next w:val="Normal"/>
    <w:uiPriority w:val="2"/>
    <w:qFormat/>
    <w:pPr>
      <w:spacing w:after="120" w:line="240" w:lineRule="auto"/>
    </w:pPr>
    <w:rPr>
      <w:rFonts w:ascii="Garamond" w:hAnsi="Garamond"/>
      <w:color w:val="B42C1A" w:themeColor="accent1" w:themeShade="BF"/>
      <w:sz w:val="56"/>
    </w:rPr>
  </w:style>
  <w:style w:type="character" w:customStyle="1" w:styleId="HeaderChar">
    <w:name w:val="Header Char"/>
    <w:basedOn w:val="DefaultParagraphFont"/>
    <w:link w:val="Header"/>
    <w:uiPriority w:val="99"/>
    <w:rsid w:val="00347EC1"/>
    <w:rPr>
      <w:rFonts w:ascii="Garamond" w:hAnsi="Garamond"/>
      <w:color w:val="595959" w:themeColor="text1" w:themeTint="A6"/>
      <w:sz w:val="20"/>
    </w:rPr>
  </w:style>
  <w:style w:type="paragraph" w:styleId="Footer">
    <w:name w:val="footer"/>
    <w:basedOn w:val="Normal"/>
    <w:link w:val="FooterChar"/>
    <w:uiPriority w:val="99"/>
    <w:unhideWhenUsed/>
    <w:rsid w:val="00347EC1"/>
    <w:pPr>
      <w:spacing w:after="0" w:line="240" w:lineRule="auto"/>
    </w:pPr>
    <w:rPr>
      <w:rFonts w:ascii="Garamond" w:hAnsi="Garamond"/>
      <w:caps/>
      <w:color w:val="000000" w:themeColor="text1"/>
      <w:sz w:val="18"/>
    </w:rPr>
  </w:style>
  <w:style w:type="character" w:customStyle="1" w:styleId="FooterChar">
    <w:name w:val="Footer Char"/>
    <w:basedOn w:val="DefaultParagraphFont"/>
    <w:link w:val="Footer"/>
    <w:uiPriority w:val="99"/>
    <w:rsid w:val="00347EC1"/>
    <w:rPr>
      <w:rFonts w:ascii="Garamond" w:hAnsi="Garamond"/>
      <w:caps/>
      <w:color w:val="000000" w:themeColor="text1"/>
      <w:sz w:val="1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47EC1"/>
    <w:rPr>
      <w:b w:val="0"/>
      <w:i w:val="0"/>
      <w:iCs/>
      <w:color w:val="B42C1A" w:themeColor="accent1" w:themeShade="BF"/>
    </w:rPr>
  </w:style>
  <w:style w:type="character" w:customStyle="1" w:styleId="SignatureChar">
    <w:name w:val="Signature Char"/>
    <w:basedOn w:val="DefaultParagraphFont"/>
    <w:link w:val="Signature"/>
    <w:uiPriority w:val="6"/>
    <w:semiHidden/>
  </w:style>
  <w:style w:type="character" w:customStyle="1" w:styleId="Heading1Char">
    <w:name w:val="Heading 1 Char"/>
    <w:basedOn w:val="DefaultParagraphFont"/>
    <w:link w:val="Heading1"/>
    <w:uiPriority w:val="9"/>
    <w:rPr>
      <w:rFonts w:asciiTheme="majorHAnsi" w:eastAsiaTheme="majorEastAsia" w:hAnsiTheme="majorHAnsi" w:cstheme="majorBidi"/>
      <w:color w:val="333333" w:themeColor="text2"/>
      <w:sz w:val="48"/>
      <w:szCs w:val="32"/>
    </w:rPr>
  </w:style>
  <w:style w:type="character" w:customStyle="1" w:styleId="Heading2Char">
    <w:name w:val="Heading 2 Char"/>
    <w:basedOn w:val="DefaultParagraphFont"/>
    <w:link w:val="Heading2"/>
    <w:uiPriority w:val="9"/>
    <w:rPr>
      <w:rFonts w:cstheme="majorBidi"/>
      <w:color w:val="333333" w:themeColor="text2"/>
      <w:sz w:val="32"/>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B42C1A" w:themeColor="accent1" w:themeShade="BF"/>
      <w:sz w:val="32"/>
    </w:rPr>
  </w:style>
  <w:style w:type="character" w:customStyle="1" w:styleId="Heading4Char">
    <w:name w:val="Heading 4 Char"/>
    <w:basedOn w:val="DefaultParagraphFont"/>
    <w:link w:val="Heading4"/>
    <w:uiPriority w:val="9"/>
    <w:semiHidden/>
    <w:rPr>
      <w:rFonts w:cstheme="majorBidi"/>
      <w:iCs/>
      <w:color w:val="595959" w:themeColor="text1" w:themeTint="A6"/>
      <w:sz w:val="3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333333" w:themeColor="text2"/>
      <w:sz w:val="28"/>
    </w:rPr>
  </w:style>
  <w:style w:type="character" w:customStyle="1" w:styleId="Heading6Char">
    <w:name w:val="Heading 6 Char"/>
    <w:basedOn w:val="DefaultParagraphFont"/>
    <w:link w:val="Heading6"/>
    <w:uiPriority w:val="9"/>
    <w:semiHidden/>
    <w:rPr>
      <w:rFonts w:cstheme="majorBidi"/>
      <w:color w:val="B42C1A" w:themeColor="accent1" w:themeShade="BF"/>
      <w:sz w:val="2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Cs/>
      <w:color w:val="333333" w:themeColor="tex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2"/>
      <w:szCs w:val="21"/>
    </w:rPr>
  </w:style>
  <w:style w:type="paragraph" w:styleId="TOCHeading">
    <w:name w:val="TOC Heading"/>
    <w:basedOn w:val="Heading1"/>
    <w:next w:val="Normal"/>
    <w:uiPriority w:val="39"/>
    <w:semiHidden/>
    <w:unhideWhenUsed/>
    <w:qFormat/>
    <w:pPr>
      <w:outlineLvl w:val="9"/>
    </w:p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semiHidden/>
    <w:unhideWhenUsed/>
    <w:qFormat/>
    <w:pPr>
      <w:spacing w:before="240"/>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IntenseQuote">
    <w:name w:val="Intense Quote"/>
    <w:basedOn w:val="Normal"/>
    <w:next w:val="Normal"/>
    <w:link w:val="IntenseQuoteChar"/>
    <w:uiPriority w:val="30"/>
    <w:semiHidden/>
    <w:unhideWhenUsed/>
    <w:qFormat/>
    <w:pPr>
      <w:pBdr>
        <w:top w:val="single" w:sz="4" w:space="10" w:color="B42C1A" w:themeColor="accent1" w:themeShade="BF"/>
        <w:bottom w:val="single" w:sz="4" w:space="10" w:color="B42C1A" w:themeColor="accent1" w:themeShade="BF"/>
      </w:pBdr>
      <w:spacing w:before="360" w:after="360"/>
    </w:pPr>
    <w:rPr>
      <w:i/>
      <w:iCs/>
      <w:color w:val="B42C1A" w:themeColor="accent1" w:themeShade="BF"/>
    </w:rPr>
  </w:style>
  <w:style w:type="character" w:customStyle="1" w:styleId="IntenseQuoteChar">
    <w:name w:val="Intense Quote Char"/>
    <w:basedOn w:val="DefaultParagraphFont"/>
    <w:link w:val="IntenseQuote"/>
    <w:uiPriority w:val="30"/>
    <w:semiHidden/>
    <w:rPr>
      <w:i/>
      <w:iCs/>
      <w:color w:val="B42C1A" w:themeColor="accent1" w:themeShade="BF"/>
    </w:rPr>
  </w:style>
  <w:style w:type="character" w:styleId="IntenseEmphasis">
    <w:name w:val="Intense Emphasis"/>
    <w:basedOn w:val="DefaultParagraphFont"/>
    <w:uiPriority w:val="21"/>
    <w:semiHidden/>
    <w:unhideWhenUsed/>
    <w:qFormat/>
    <w:rsid w:val="00347EC1"/>
    <w:rPr>
      <w:i/>
      <w:iCs/>
      <w:color w:val="B42C1A" w:themeColor="accent1" w:themeShade="BF"/>
    </w:rPr>
  </w:style>
  <w:style w:type="paragraph" w:styleId="BlockText">
    <w:name w:val="Block Text"/>
    <w:basedOn w:val="Normal"/>
    <w:uiPriority w:val="99"/>
    <w:semiHidden/>
    <w:unhideWhenUsed/>
    <w:rsid w:val="00347EC1"/>
    <w:pPr>
      <w:pBdr>
        <w:top w:val="single" w:sz="2" w:space="10" w:color="B42C1A" w:themeColor="accent1" w:themeShade="BF"/>
        <w:left w:val="single" w:sz="2" w:space="10" w:color="B42C1A" w:themeColor="accent1" w:themeShade="BF"/>
        <w:bottom w:val="single" w:sz="2" w:space="10" w:color="B42C1A" w:themeColor="accent1" w:themeShade="BF"/>
        <w:right w:val="single" w:sz="2" w:space="10" w:color="B42C1A" w:themeColor="accent1" w:themeShade="BF"/>
      </w:pBdr>
      <w:ind w:left="1152" w:right="1152"/>
    </w:pPr>
    <w:rPr>
      <w:i/>
      <w:iCs/>
      <w:color w:val="B42C1A" w:themeColor="accent1" w:themeShade="BF"/>
    </w:rPr>
  </w:style>
  <w:style w:type="character" w:customStyle="1" w:styleId="UnresolvedMention1">
    <w:name w:val="Unresolved Mention1"/>
    <w:basedOn w:val="DefaultParagraphFont"/>
    <w:uiPriority w:val="99"/>
    <w:semiHidden/>
    <w:unhideWhenUsed/>
    <w:rsid w:val="00347EC1"/>
    <w:rPr>
      <w:color w:val="595959" w:themeColor="text1" w:themeTint="A6"/>
      <w:shd w:val="clear" w:color="auto" w:fill="E1DFDD"/>
    </w:rPr>
  </w:style>
  <w:style w:type="character" w:styleId="Hyperlink">
    <w:name w:val="Hyperlink"/>
    <w:basedOn w:val="DefaultParagraphFont"/>
    <w:uiPriority w:val="99"/>
    <w:unhideWhenUsed/>
    <w:rsid w:val="00C36F2F"/>
    <w:rPr>
      <w:color w:val="0563C1" w:themeColor="hyperlink"/>
      <w:u w:val="single"/>
    </w:rPr>
  </w:style>
  <w:style w:type="character" w:styleId="UnresolvedMention">
    <w:name w:val="Unresolved Mention"/>
    <w:basedOn w:val="DefaultParagraphFont"/>
    <w:uiPriority w:val="99"/>
    <w:semiHidden/>
    <w:unhideWhenUsed/>
    <w:rsid w:val="00C36F2F"/>
    <w:rPr>
      <w:color w:val="605E5C"/>
      <w:shd w:val="clear" w:color="auto" w:fill="E1DFDD"/>
    </w:rPr>
  </w:style>
  <w:style w:type="paragraph" w:styleId="ListParagraph">
    <w:name w:val="List Paragraph"/>
    <w:basedOn w:val="Normal"/>
    <w:uiPriority w:val="34"/>
    <w:unhideWhenUsed/>
    <w:qFormat/>
    <w:rsid w:val="00C36F2F"/>
    <w:pPr>
      <w:ind w:left="720"/>
      <w:contextualSpacing/>
    </w:pPr>
  </w:style>
  <w:style w:type="character" w:customStyle="1" w:styleId="textlayer--absolute">
    <w:name w:val="textlayer--absolute"/>
    <w:basedOn w:val="DefaultParagraphFont"/>
    <w:rsid w:val="00224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sus.gov/housing/hvs/files/currenthvspress.pdf" TargetMode="External"/><Relationship Id="rId13" Type="http://schemas.openxmlformats.org/officeDocument/2006/relationships/hyperlink" Target="https://www.rwjf.org/en/insights/our-research/2017/10/discrimination-in-america--experiences-and-views.htm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moneywise.com/real-estate/average-entry-level-home-price-in-the-us-soars-to-a-record-243k?utm_source=syn_oath_mon&amp;utm_medium=C&amp;utm_campaign=31802&amp;utm_content=oath_mon_31802_average+price+for+a+starter+home" TargetMode="External"/><Relationship Id="rId12" Type="http://schemas.openxmlformats.org/officeDocument/2006/relationships/hyperlink" Target="https://www.hsph.harvard.edu/magazine/magazine_article/discrimination-in-americ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data.org/average-cost-of-college" TargetMode="External"/><Relationship Id="rId5" Type="http://schemas.openxmlformats.org/officeDocument/2006/relationships/footnotes" Target="footnotes.xml"/><Relationship Id="rId15" Type="http://schemas.openxmlformats.org/officeDocument/2006/relationships/hyperlink" Target="https://ilsr.org/fact-sheet-how-breaking-up-amazon-can-empower-small-business/" TargetMode="External"/><Relationship Id="rId10" Type="http://schemas.openxmlformats.org/officeDocument/2006/relationships/hyperlink" Target="https://educationdata.org/college-tuition-inflation-rat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hbr.org/2023/02/how-important-is-a-college-degree-compared-to-experience" TargetMode="External"/><Relationship Id="rId14" Type="http://schemas.openxmlformats.org/officeDocument/2006/relationships/hyperlink" Target="https://www.chamberofcommerce.org/small-business-statistic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i\AppData\Roaming\Microsoft\Templates\Company%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D794BDEC9842FF803ADC943F91FE35"/>
        <w:category>
          <w:name w:val="General"/>
          <w:gallery w:val="placeholder"/>
        </w:category>
        <w:types>
          <w:type w:val="bbPlcHdr"/>
        </w:types>
        <w:behaviors>
          <w:behavior w:val="content"/>
        </w:behaviors>
        <w:guid w:val="{CDCB7F6F-EF0F-43BF-87B0-9890D90A3567}"/>
      </w:docPartPr>
      <w:docPartBody>
        <w:p w:rsidR="00FE3715" w:rsidRDefault="00C75721">
          <w:pPr>
            <w:pStyle w:val="17D794BDEC9842FF803ADC943F91FE35"/>
          </w:pPr>
          <w:r>
            <w:t>Memorandum</w:t>
          </w:r>
        </w:p>
      </w:docPartBody>
    </w:docPart>
    <w:docPart>
      <w:docPartPr>
        <w:name w:val="13BB7BD3B0F44D2790209A105F7E06B2"/>
        <w:category>
          <w:name w:val="General"/>
          <w:gallery w:val="placeholder"/>
        </w:category>
        <w:types>
          <w:type w:val="bbPlcHdr"/>
        </w:types>
        <w:behaviors>
          <w:behavior w:val="content"/>
        </w:behaviors>
        <w:guid w:val="{33C5410F-6D2F-42C2-8C98-6997E3B42CBA}"/>
      </w:docPartPr>
      <w:docPartBody>
        <w:p w:rsidR="00FE3715" w:rsidRDefault="00C75721">
          <w:pPr>
            <w:pStyle w:val="13BB7BD3B0F44D2790209A105F7E06B2"/>
          </w:pPr>
          <w:r>
            <w:t>To:</w:t>
          </w:r>
        </w:p>
      </w:docPartBody>
    </w:docPart>
    <w:docPart>
      <w:docPartPr>
        <w:name w:val="B5D1503F4869494DA67161E5DF104CDC"/>
        <w:category>
          <w:name w:val="General"/>
          <w:gallery w:val="placeholder"/>
        </w:category>
        <w:types>
          <w:type w:val="bbPlcHdr"/>
        </w:types>
        <w:behaviors>
          <w:behavior w:val="content"/>
        </w:behaviors>
        <w:guid w:val="{CD960059-807F-44A3-92DC-6103E0F9AA32}"/>
      </w:docPartPr>
      <w:docPartBody>
        <w:p w:rsidR="00FE3715" w:rsidRDefault="00C75721">
          <w:pPr>
            <w:pStyle w:val="B5D1503F4869494DA67161E5DF104CDC"/>
          </w:pPr>
          <w:r>
            <w:t>From: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721"/>
    <w:rsid w:val="001869B3"/>
    <w:rsid w:val="00381037"/>
    <w:rsid w:val="00C75721"/>
    <w:rsid w:val="00FE3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D794BDEC9842FF803ADC943F91FE35">
    <w:name w:val="17D794BDEC9842FF803ADC943F91FE35"/>
  </w:style>
  <w:style w:type="paragraph" w:customStyle="1" w:styleId="13BB7BD3B0F44D2790209A105F7E06B2">
    <w:name w:val="13BB7BD3B0F44D2790209A105F7E06B2"/>
  </w:style>
  <w:style w:type="paragraph" w:customStyle="1" w:styleId="B5D1503F4869494DA67161E5DF104CDC">
    <w:name w:val="B5D1503F4869494DA67161E5DF104CDC"/>
  </w:style>
  <w:style w:type="paragraph" w:customStyle="1" w:styleId="C497B56C923B4F7F9B25497C45807BAA">
    <w:name w:val="C497B56C923B4F7F9B25497C45807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87">
      <a:dk1>
        <a:sysClr val="windowText" lastClr="000000"/>
      </a:dk1>
      <a:lt1>
        <a:sysClr val="window" lastClr="FFFFFF"/>
      </a:lt1>
      <a:dk2>
        <a:srgbClr val="333333"/>
      </a:dk2>
      <a:lt2>
        <a:srgbClr val="CCCCCC"/>
      </a:lt2>
      <a:accent1>
        <a:srgbClr val="E14934"/>
      </a:accent1>
      <a:accent2>
        <a:srgbClr val="F0AA59"/>
      </a:accent2>
      <a:accent3>
        <a:srgbClr val="E8DEA7"/>
      </a:accent3>
      <a:accent4>
        <a:srgbClr val="B3D192"/>
      </a:accent4>
      <a:accent5>
        <a:srgbClr val="77D1BF"/>
      </a:accent5>
      <a:accent6>
        <a:srgbClr val="67B4C7"/>
      </a:accent6>
      <a:hlink>
        <a:srgbClr val="0563C1"/>
      </a:hlink>
      <a:folHlink>
        <a:srgbClr val="954F72"/>
      </a:folHlink>
    </a:clrScheme>
    <a:fontScheme name="Custom 100">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C:\Users\lauri\AppData\Roaming\Microsoft\Templates\Company memo.dotx</Template>
  <TotalTime>0</TotalTime>
  <Pages>3</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laurianne matheson</dc:creator>
  <cp:keywords/>
  <dc:description/>
  <cp:lastModifiedBy>Owen Patrick Sullivan</cp:lastModifiedBy>
  <cp:revision>2</cp:revision>
  <dcterms:created xsi:type="dcterms:W3CDTF">2023-10-31T16:49:00Z</dcterms:created>
  <dcterms:modified xsi:type="dcterms:W3CDTF">2023-10-31T16:49:00Z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Anumol@vidyatech.com</vt:lpwstr>
  </property>
  <property fmtid="{D5CDD505-2E9C-101B-9397-08002B2CF9AE}" pid="5" name="MSIP_Label_f42aa342-8706-4288-bd11-ebb85995028c_SetDate">
    <vt:lpwstr>2018-06-04T10:26:24.5179838Z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