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65BF1" w14:textId="4AB2804D" w:rsidR="000C0D31" w:rsidRDefault="00FC5BE2" w:rsidP="00FC5BE2">
      <w:pPr>
        <w:pStyle w:val="ListParagraph"/>
        <w:numPr>
          <w:ilvl w:val="0"/>
          <w:numId w:val="1"/>
        </w:numPr>
      </w:pPr>
      <w:r>
        <w:t>The names and URLs of apt repositories are listed in “/</w:t>
      </w:r>
      <w:proofErr w:type="spellStart"/>
      <w:r>
        <w:t>etc</w:t>
      </w:r>
      <w:proofErr w:type="spellEnd"/>
      <w:r>
        <w:t>/apt/</w:t>
      </w:r>
      <w:proofErr w:type="spellStart"/>
      <w:r>
        <w:t>sources.list</w:t>
      </w:r>
      <w:proofErr w:type="spellEnd"/>
      <w:r>
        <w:t>” and there may also be separate listing files in the “</w:t>
      </w:r>
      <w:proofErr w:type="gramStart"/>
      <w:r>
        <w:t>/</w:t>
      </w:r>
      <w:proofErr w:type="spellStart"/>
      <w:r>
        <w:t>etc</w:t>
      </w:r>
      <w:proofErr w:type="spellEnd"/>
      <w:r>
        <w:t>/apt/</w:t>
      </w:r>
      <w:proofErr w:type="spellStart"/>
      <w:r>
        <w:t>sources.list.d</w:t>
      </w:r>
      <w:proofErr w:type="spellEnd"/>
      <w:proofErr w:type="gramEnd"/>
      <w:r>
        <w:t>” directory (not common). Repositories can be added in one of two ways, either by using the “apt-add-repository” command (which is enabled by installing the “software-properties-common” package) or by using “echo” to write a full repository listing like “</w:t>
      </w:r>
      <w:r w:rsidRPr="00FC5BE2">
        <w:t xml:space="preserve">deb http://us.ports.ubuntu.com/ubuntu-ports/ </w:t>
      </w:r>
      <w:proofErr w:type="spellStart"/>
      <w:r w:rsidRPr="00FC5BE2">
        <w:t>jammy</w:t>
      </w:r>
      <w:proofErr w:type="spellEnd"/>
      <w:r w:rsidRPr="00FC5BE2">
        <w:t xml:space="preserve"> universe</w:t>
      </w:r>
      <w:r>
        <w:t>” to “/</w:t>
      </w:r>
      <w:proofErr w:type="spellStart"/>
      <w:r>
        <w:t>etc</w:t>
      </w:r>
      <w:proofErr w:type="spellEnd"/>
      <w:r>
        <w:t>/apt/</w:t>
      </w:r>
      <w:proofErr w:type="spellStart"/>
      <w:r>
        <w:t>sources.list</w:t>
      </w:r>
      <w:proofErr w:type="spellEnd"/>
      <w:r>
        <w:t>”.</w:t>
      </w:r>
    </w:p>
    <w:p w14:paraId="027FBBCC" w14:textId="340C69E5" w:rsidR="00FC5BE2" w:rsidRDefault="00FC5BE2" w:rsidP="00FC5BE2">
      <w:pPr>
        <w:pStyle w:val="ListParagraph"/>
        <w:numPr>
          <w:ilvl w:val="0"/>
          <w:numId w:val="1"/>
        </w:numPr>
      </w:pPr>
      <w:r>
        <w:t>I downloaded the “.deb” file for Google Chrome and extracted it, revealing the “</w:t>
      </w:r>
      <w:proofErr w:type="spellStart"/>
      <w:r>
        <w:t>debian</w:t>
      </w:r>
      <w:proofErr w:type="spellEnd"/>
      <w:r>
        <w:t>-binary”, “</w:t>
      </w:r>
      <w:proofErr w:type="spellStart"/>
      <w:proofErr w:type="gramStart"/>
      <w:r>
        <w:t>control.tar.xz</w:t>
      </w:r>
      <w:proofErr w:type="spellEnd"/>
      <w:proofErr w:type="gramEnd"/>
      <w:r>
        <w:t>”, and “</w:t>
      </w:r>
      <w:proofErr w:type="spellStart"/>
      <w:r>
        <w:t>data.tar.xz</w:t>
      </w:r>
      <w:proofErr w:type="spellEnd"/>
      <w:r>
        <w:t xml:space="preserve">” files: </w:t>
      </w:r>
      <w:r w:rsidR="008D7FCD">
        <w:rPr>
          <w:noProof/>
        </w:rPr>
        <w:drawing>
          <wp:inline distT="0" distB="0" distL="0" distR="0" wp14:anchorId="5B47391A" wp14:editId="2F7E6E51">
            <wp:extent cx="5943600" cy="668655"/>
            <wp:effectExtent l="0" t="0" r="0" b="4445"/>
            <wp:docPr id="559477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77613" name="Picture 559477613"/>
                    <pic:cNvPicPr/>
                  </pic:nvPicPr>
                  <pic:blipFill>
                    <a:blip r:embed="rId5">
                      <a:extLst>
                        <a:ext uri="{28A0092B-C50C-407E-A947-70E740481C1C}">
                          <a14:useLocalDpi xmlns:a14="http://schemas.microsoft.com/office/drawing/2010/main" val="0"/>
                        </a:ext>
                      </a:extLst>
                    </a:blip>
                    <a:stretch>
                      <a:fillRect/>
                    </a:stretch>
                  </pic:blipFill>
                  <pic:spPr>
                    <a:xfrm>
                      <a:off x="0" y="0"/>
                      <a:ext cx="5943600" cy="668655"/>
                    </a:xfrm>
                    <a:prstGeom prst="rect">
                      <a:avLst/>
                    </a:prstGeom>
                  </pic:spPr>
                </pic:pic>
              </a:graphicData>
            </a:graphic>
          </wp:inline>
        </w:drawing>
      </w:r>
    </w:p>
    <w:p w14:paraId="5C2AA9C3" w14:textId="4843DAC7" w:rsidR="008D7FCD" w:rsidRDefault="008D7FCD" w:rsidP="008D7FCD">
      <w:pPr>
        <w:pStyle w:val="ListParagraph"/>
        <w:numPr>
          <w:ilvl w:val="1"/>
          <w:numId w:val="1"/>
        </w:numPr>
      </w:pPr>
      <w:r>
        <w:t>Inside the “</w:t>
      </w:r>
      <w:proofErr w:type="spellStart"/>
      <w:proofErr w:type="gramStart"/>
      <w:r>
        <w:t>control.tar.xz</w:t>
      </w:r>
      <w:proofErr w:type="spellEnd"/>
      <w:proofErr w:type="gramEnd"/>
      <w:r>
        <w:t xml:space="preserve">” archive are scripts and package metadata files: </w:t>
      </w:r>
      <w:r>
        <w:rPr>
          <w:noProof/>
        </w:rPr>
        <w:drawing>
          <wp:inline distT="0" distB="0" distL="0" distR="0" wp14:anchorId="6E2CCDB8" wp14:editId="665865BA">
            <wp:extent cx="4737100" cy="495300"/>
            <wp:effectExtent l="0" t="0" r="0" b="0"/>
            <wp:docPr id="463799356" name="Picture 2" descr="A green and blu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99356" name="Picture 2" descr="A green and blue text&#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4737100" cy="495300"/>
                    </a:xfrm>
                    <a:prstGeom prst="rect">
                      <a:avLst/>
                    </a:prstGeom>
                  </pic:spPr>
                </pic:pic>
              </a:graphicData>
            </a:graphic>
          </wp:inline>
        </w:drawing>
      </w:r>
    </w:p>
    <w:p w14:paraId="00F3A62D" w14:textId="651074BD" w:rsidR="008D7FCD" w:rsidRDefault="008D7FCD" w:rsidP="008D7FCD">
      <w:pPr>
        <w:pStyle w:val="ListParagraph"/>
        <w:numPr>
          <w:ilvl w:val="1"/>
          <w:numId w:val="1"/>
        </w:numPr>
      </w:pPr>
      <w:r>
        <w:t>Inside the “</w:t>
      </w:r>
      <w:proofErr w:type="spellStart"/>
      <w:proofErr w:type="gramStart"/>
      <w:r>
        <w:t>data.tar.xz</w:t>
      </w:r>
      <w:proofErr w:type="spellEnd"/>
      <w:proofErr w:type="gramEnd"/>
      <w:r>
        <w:t>” archive are all of the installable files for the package</w:t>
      </w:r>
      <w:r w:rsidR="00786F6C">
        <w:t xml:space="preserve">, including some scripts (like a </w:t>
      </w:r>
      <w:proofErr w:type="spellStart"/>
      <w:r w:rsidR="00786F6C">
        <w:t>cron</w:t>
      </w:r>
      <w:proofErr w:type="spellEnd"/>
      <w:r w:rsidR="00786F6C">
        <w:t xml:space="preserve"> job) that are added to the system to make the software run properly</w:t>
      </w:r>
      <w:r>
        <w:t xml:space="preserve">: </w:t>
      </w:r>
      <w:r>
        <w:rPr>
          <w:noProof/>
        </w:rPr>
        <w:drawing>
          <wp:inline distT="0" distB="0" distL="0" distR="0" wp14:anchorId="10A682F8" wp14:editId="38282822">
            <wp:extent cx="5478217" cy="3924300"/>
            <wp:effectExtent l="0" t="0" r="0" b="0"/>
            <wp:docPr id="627574898" name="Picture 3"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74898" name="Picture 3" descr="A screenshot of a computer pro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503396" cy="3942337"/>
                    </a:xfrm>
                    <a:prstGeom prst="rect">
                      <a:avLst/>
                    </a:prstGeom>
                  </pic:spPr>
                </pic:pic>
              </a:graphicData>
            </a:graphic>
          </wp:inline>
        </w:drawing>
      </w:r>
    </w:p>
    <w:p w14:paraId="3038541A" w14:textId="01E54CA0" w:rsidR="008D7FCD" w:rsidRDefault="008D7FCD" w:rsidP="008D7FCD">
      <w:pPr>
        <w:pStyle w:val="ListParagraph"/>
        <w:numPr>
          <w:ilvl w:val="1"/>
          <w:numId w:val="1"/>
        </w:numPr>
      </w:pPr>
      <w:r>
        <w:t>The “</w:t>
      </w:r>
      <w:proofErr w:type="spellStart"/>
      <w:r>
        <w:t>debian</w:t>
      </w:r>
      <w:proofErr w:type="spellEnd"/>
      <w:r>
        <w:t xml:space="preserve">-binary” file just lists the package version: </w:t>
      </w:r>
      <w:r>
        <w:rPr>
          <w:noProof/>
        </w:rPr>
        <w:drawing>
          <wp:inline distT="0" distB="0" distL="0" distR="0" wp14:anchorId="54B94926" wp14:editId="7CE5A472">
            <wp:extent cx="5588000" cy="482600"/>
            <wp:effectExtent l="0" t="0" r="0" b="0"/>
            <wp:docPr id="18261116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11647" name="Picture 1826111647"/>
                    <pic:cNvPicPr/>
                  </pic:nvPicPr>
                  <pic:blipFill>
                    <a:blip r:embed="rId8">
                      <a:extLst>
                        <a:ext uri="{28A0092B-C50C-407E-A947-70E740481C1C}">
                          <a14:useLocalDpi xmlns:a14="http://schemas.microsoft.com/office/drawing/2010/main" val="0"/>
                        </a:ext>
                      </a:extLst>
                    </a:blip>
                    <a:stretch>
                      <a:fillRect/>
                    </a:stretch>
                  </pic:blipFill>
                  <pic:spPr>
                    <a:xfrm>
                      <a:off x="0" y="0"/>
                      <a:ext cx="5588000" cy="482600"/>
                    </a:xfrm>
                    <a:prstGeom prst="rect">
                      <a:avLst/>
                    </a:prstGeom>
                  </pic:spPr>
                </pic:pic>
              </a:graphicData>
            </a:graphic>
          </wp:inline>
        </w:drawing>
      </w:r>
    </w:p>
    <w:p w14:paraId="5F224BB8" w14:textId="4B3E05F1" w:rsidR="008D7FCD" w:rsidRDefault="008D7FCD" w:rsidP="008D7FCD">
      <w:pPr>
        <w:pStyle w:val="ListParagraph"/>
        <w:numPr>
          <w:ilvl w:val="0"/>
          <w:numId w:val="1"/>
        </w:numPr>
      </w:pPr>
      <w:r>
        <w:lastRenderedPageBreak/>
        <w:t>Creating users “bob” and “</w:t>
      </w:r>
      <w:proofErr w:type="spellStart"/>
      <w:r>
        <w:t>jon</w:t>
      </w:r>
      <w:proofErr w:type="spellEnd"/>
      <w:r>
        <w:t>”:</w:t>
      </w:r>
    </w:p>
    <w:p w14:paraId="5BC6D569" w14:textId="357F24BC" w:rsidR="008D7FCD" w:rsidRDefault="008D7FCD" w:rsidP="008D7FCD">
      <w:pPr>
        <w:pStyle w:val="ListParagraph"/>
        <w:numPr>
          <w:ilvl w:val="1"/>
          <w:numId w:val="1"/>
        </w:numPr>
      </w:pPr>
      <w:r>
        <w:t>Using “</w:t>
      </w:r>
      <w:proofErr w:type="spellStart"/>
      <w:r>
        <w:t>useradd</w:t>
      </w:r>
      <w:proofErr w:type="spellEnd"/>
      <w:r>
        <w:t>” to add the “bob” user results in no command output. The “bob” user is added, but no new home directory is created. The “bob” user is simply added to the end of “/</w:t>
      </w:r>
      <w:proofErr w:type="spellStart"/>
      <w:r>
        <w:t>etc</w:t>
      </w:r>
      <w:proofErr w:type="spellEnd"/>
      <w:r>
        <w:t xml:space="preserve">/passwd”: </w:t>
      </w:r>
      <w:r>
        <w:rPr>
          <w:noProof/>
        </w:rPr>
        <w:drawing>
          <wp:inline distT="0" distB="0" distL="0" distR="0" wp14:anchorId="69B11723" wp14:editId="1DCF66DE">
            <wp:extent cx="5504512" cy="2197100"/>
            <wp:effectExtent l="0" t="0" r="0" b="0"/>
            <wp:docPr id="2023288597"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8597" name="Picture 5" descr="A screenshot of a computer scree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08981" cy="2198884"/>
                    </a:xfrm>
                    <a:prstGeom prst="rect">
                      <a:avLst/>
                    </a:prstGeom>
                  </pic:spPr>
                </pic:pic>
              </a:graphicData>
            </a:graphic>
          </wp:inline>
        </w:drawing>
      </w:r>
    </w:p>
    <w:p w14:paraId="377B5256" w14:textId="5E8246D9" w:rsidR="008D7FCD" w:rsidRDefault="008D7FCD" w:rsidP="008D7FCD">
      <w:pPr>
        <w:pStyle w:val="ListParagraph"/>
        <w:numPr>
          <w:ilvl w:val="1"/>
          <w:numId w:val="1"/>
        </w:numPr>
      </w:pPr>
      <w:r>
        <w:t>Using “</w:t>
      </w:r>
      <w:proofErr w:type="spellStart"/>
      <w:r>
        <w:t>adduser</w:t>
      </w:r>
      <w:proofErr w:type="spellEnd"/>
      <w:r>
        <w:t>” to add the “</w:t>
      </w:r>
      <w:proofErr w:type="spellStart"/>
      <w:r>
        <w:t>jon</w:t>
      </w:r>
      <w:proofErr w:type="spellEnd"/>
      <w:r>
        <w:t xml:space="preserve">” user </w:t>
      </w:r>
      <w:r w:rsidR="00786F6C">
        <w:t>prompts for a password for that user, as well as identifying information. A directory for the user is created in “/home”, in addition to the user being added to “/</w:t>
      </w:r>
      <w:proofErr w:type="spellStart"/>
      <w:r w:rsidR="00786F6C">
        <w:t>etc</w:t>
      </w:r>
      <w:proofErr w:type="spellEnd"/>
      <w:r w:rsidR="00786F6C">
        <w:t xml:space="preserve">/passwd”: </w:t>
      </w:r>
      <w:r w:rsidR="00786F6C">
        <w:rPr>
          <w:noProof/>
        </w:rPr>
        <w:drawing>
          <wp:inline distT="0" distB="0" distL="0" distR="0" wp14:anchorId="46E4CE05" wp14:editId="1A7B615B">
            <wp:extent cx="5562678" cy="4089400"/>
            <wp:effectExtent l="0" t="0" r="0" b="0"/>
            <wp:docPr id="662042513"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42513" name="Picture 6" descr="A screenshot of a computer scree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574088" cy="4097788"/>
                    </a:xfrm>
                    <a:prstGeom prst="rect">
                      <a:avLst/>
                    </a:prstGeom>
                  </pic:spPr>
                </pic:pic>
              </a:graphicData>
            </a:graphic>
          </wp:inline>
        </w:drawing>
      </w:r>
    </w:p>
    <w:p w14:paraId="201A7C1A" w14:textId="0646F57C" w:rsidR="00786F6C" w:rsidRDefault="00F1380D" w:rsidP="008D7FCD">
      <w:pPr>
        <w:pStyle w:val="ListParagraph"/>
        <w:numPr>
          <w:ilvl w:val="1"/>
          <w:numId w:val="1"/>
        </w:numPr>
      </w:pPr>
      <w:r>
        <w:t>One way to lock a user out of their account is to use the “</w:t>
      </w:r>
      <w:proofErr w:type="spellStart"/>
      <w:r>
        <w:t>usermod</w:t>
      </w:r>
      <w:proofErr w:type="spellEnd"/>
      <w:r>
        <w:t xml:space="preserve"> -L” command. This adds an exclamation mark to the user’s entry in “/</w:t>
      </w:r>
      <w:proofErr w:type="spellStart"/>
      <w:r>
        <w:t>etc</w:t>
      </w:r>
      <w:proofErr w:type="spellEnd"/>
      <w:r>
        <w:t xml:space="preserve">/shadow”, which causes the user’s password not to match the entry </w:t>
      </w:r>
      <w:r>
        <w:lastRenderedPageBreak/>
        <w:t xml:space="preserve">when it is hashed for authentication: </w:t>
      </w:r>
      <w:r>
        <w:rPr>
          <w:noProof/>
        </w:rPr>
        <w:drawing>
          <wp:inline distT="0" distB="0" distL="0" distR="0" wp14:anchorId="6B44421A" wp14:editId="52A6C5D3">
            <wp:extent cx="5626003" cy="1968500"/>
            <wp:effectExtent l="0" t="0" r="635" b="0"/>
            <wp:docPr id="1037851931" name="Picture 7" descr="A computer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51931" name="Picture 7" descr="A computer scree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35497" cy="1971822"/>
                    </a:xfrm>
                    <a:prstGeom prst="rect">
                      <a:avLst/>
                    </a:prstGeom>
                  </pic:spPr>
                </pic:pic>
              </a:graphicData>
            </a:graphic>
          </wp:inline>
        </w:drawing>
      </w:r>
    </w:p>
    <w:p w14:paraId="78A2F162" w14:textId="0DEDED06" w:rsidR="00F1380D" w:rsidRDefault="00F1380D" w:rsidP="008D7FCD">
      <w:pPr>
        <w:pStyle w:val="ListParagraph"/>
        <w:numPr>
          <w:ilvl w:val="1"/>
          <w:numId w:val="1"/>
        </w:numPr>
      </w:pPr>
      <w:r>
        <w:t>Another way to lock a user’s account is to simply edit “/</w:t>
      </w:r>
      <w:proofErr w:type="spellStart"/>
      <w:r>
        <w:t>etc</w:t>
      </w:r>
      <w:proofErr w:type="spellEnd"/>
      <w:r>
        <w:t>/shadow” and add a character to the beginning of the user’s password hash, just like “</w:t>
      </w:r>
      <w:proofErr w:type="spellStart"/>
      <w:r>
        <w:t>usermod</w:t>
      </w:r>
      <w:proofErr w:type="spellEnd"/>
      <w:r>
        <w:t xml:space="preserve"> -L” does but instead done manually using a text editor: </w:t>
      </w:r>
      <w:r>
        <w:rPr>
          <w:noProof/>
        </w:rPr>
        <w:drawing>
          <wp:inline distT="0" distB="0" distL="0" distR="0" wp14:anchorId="7BAABC9E" wp14:editId="5AED0A08">
            <wp:extent cx="5643397" cy="3378200"/>
            <wp:effectExtent l="0" t="0" r="0" b="0"/>
            <wp:docPr id="1097052148" name="Picture 8" descr="A computer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52148" name="Picture 8" descr="A computer screen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46957" cy="3380331"/>
                    </a:xfrm>
                    <a:prstGeom prst="rect">
                      <a:avLst/>
                    </a:prstGeom>
                  </pic:spPr>
                </pic:pic>
              </a:graphicData>
            </a:graphic>
          </wp:inline>
        </w:drawing>
      </w:r>
    </w:p>
    <w:p w14:paraId="06EC0521" w14:textId="5E66FFED" w:rsidR="00F1380D" w:rsidRDefault="00F1380D" w:rsidP="00F1380D">
      <w:pPr>
        <w:pStyle w:val="ListParagraph"/>
        <w:numPr>
          <w:ilvl w:val="0"/>
          <w:numId w:val="1"/>
        </w:numPr>
      </w:pPr>
      <w:r>
        <w:t>Skeleton files that are copied to a new user’s home directory when using the “</w:t>
      </w:r>
      <w:proofErr w:type="spellStart"/>
      <w:r>
        <w:t>adduser</w:t>
      </w:r>
      <w:proofErr w:type="spellEnd"/>
      <w:r>
        <w:t>” command live in “/</w:t>
      </w:r>
      <w:proofErr w:type="spellStart"/>
      <w:r>
        <w:t>etc</w:t>
      </w:r>
      <w:proofErr w:type="spellEnd"/>
      <w:r>
        <w:t>/</w:t>
      </w:r>
      <w:proofErr w:type="spellStart"/>
      <w:r>
        <w:t>skel</w:t>
      </w:r>
      <w:proofErr w:type="spellEnd"/>
      <w:r>
        <w:t xml:space="preserve">”. The skeleton files are all hidden files (beginning with a ‘.’) and they are default bash environment configuration files: </w:t>
      </w:r>
      <w:r>
        <w:rPr>
          <w:noProof/>
        </w:rPr>
        <w:lastRenderedPageBreak/>
        <w:drawing>
          <wp:inline distT="0" distB="0" distL="0" distR="0" wp14:anchorId="01172AED" wp14:editId="008B811F">
            <wp:extent cx="5943600" cy="1506220"/>
            <wp:effectExtent l="0" t="0" r="0" b="5080"/>
            <wp:docPr id="2129199798"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99798" name="Picture 9"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1506220"/>
                    </a:xfrm>
                    <a:prstGeom prst="rect">
                      <a:avLst/>
                    </a:prstGeom>
                  </pic:spPr>
                </pic:pic>
              </a:graphicData>
            </a:graphic>
          </wp:inline>
        </w:drawing>
      </w:r>
      <w:r>
        <w:br/>
      </w:r>
      <w:r>
        <w:rPr>
          <w:noProof/>
        </w:rPr>
        <w:drawing>
          <wp:inline distT="0" distB="0" distL="0" distR="0" wp14:anchorId="307507E8" wp14:editId="6610E0BF">
            <wp:extent cx="5943600" cy="3999230"/>
            <wp:effectExtent l="0" t="0" r="0" b="1270"/>
            <wp:docPr id="55952179"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2179" name="Picture 10" descr="A screenshot of a computer scree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3999230"/>
                    </a:xfrm>
                    <a:prstGeom prst="rect">
                      <a:avLst/>
                    </a:prstGeom>
                  </pic:spPr>
                </pic:pic>
              </a:graphicData>
            </a:graphic>
          </wp:inline>
        </w:drawing>
      </w:r>
    </w:p>
    <w:p w14:paraId="35B0EA12" w14:textId="1D7BC4A1" w:rsidR="00F1380D" w:rsidRDefault="004656E4" w:rsidP="00F1380D">
      <w:pPr>
        <w:pStyle w:val="ListParagraph"/>
        <w:numPr>
          <w:ilvl w:val="0"/>
          <w:numId w:val="1"/>
        </w:numPr>
      </w:pPr>
      <w:r>
        <w:t xml:space="preserve">Environment variables are variables that can be used by programs across a Linux system to reference common information. They often serve as configuration options relevant to the currently running shell (usually bash). They follow the syntax </w:t>
      </w:r>
      <w:r>
        <w:lastRenderedPageBreak/>
        <w:t>“[</w:t>
      </w:r>
      <w:proofErr w:type="spellStart"/>
      <w:r>
        <w:t>variable_</w:t>
      </w:r>
      <w:proofErr w:type="gramStart"/>
      <w:r>
        <w:t>name</w:t>
      </w:r>
      <w:proofErr w:type="spellEnd"/>
      <w:r>
        <w:t>]=</w:t>
      </w:r>
      <w:proofErr w:type="gramEnd"/>
      <w:r>
        <w:t>[value]” and can be printed with “</w:t>
      </w:r>
      <w:proofErr w:type="spellStart"/>
      <w:r>
        <w:t>printenv</w:t>
      </w:r>
      <w:proofErr w:type="spellEnd"/>
      <w:r>
        <w:t xml:space="preserve">”: </w:t>
      </w:r>
      <w:r>
        <w:rPr>
          <w:noProof/>
        </w:rPr>
        <w:drawing>
          <wp:inline distT="0" distB="0" distL="0" distR="0" wp14:anchorId="30330D83" wp14:editId="5BDC41C4">
            <wp:extent cx="5943600" cy="3115310"/>
            <wp:effectExtent l="0" t="0" r="0" b="0"/>
            <wp:docPr id="29871377"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1377" name="Picture 11"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115310"/>
                    </a:xfrm>
                    <a:prstGeom prst="rect">
                      <a:avLst/>
                    </a:prstGeom>
                  </pic:spPr>
                </pic:pic>
              </a:graphicData>
            </a:graphic>
          </wp:inline>
        </w:drawing>
      </w:r>
      <w:r>
        <w:t xml:space="preserve"> </w:t>
      </w:r>
    </w:p>
    <w:p w14:paraId="629A0ACB" w14:textId="262CEA3C" w:rsidR="004656E4" w:rsidRDefault="004656E4" w:rsidP="004656E4">
      <w:pPr>
        <w:ind w:left="720"/>
      </w:pPr>
      <w:proofErr w:type="gramStart"/>
      <w:r>
        <w:t>Or,</w:t>
      </w:r>
      <w:proofErr w:type="gramEnd"/>
      <w:r>
        <w:t xml:space="preserve"> they can be individually printed using “echo”: </w:t>
      </w:r>
      <w:r>
        <w:rPr>
          <w:noProof/>
        </w:rPr>
        <w:drawing>
          <wp:inline distT="0" distB="0" distL="0" distR="0" wp14:anchorId="2422C93B" wp14:editId="293F2ECD">
            <wp:extent cx="4851400" cy="520700"/>
            <wp:effectExtent l="0" t="0" r="0" b="0"/>
            <wp:docPr id="20317638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763806" name="Picture 2031763806"/>
                    <pic:cNvPicPr/>
                  </pic:nvPicPr>
                  <pic:blipFill>
                    <a:blip r:embed="rId16">
                      <a:extLst>
                        <a:ext uri="{28A0092B-C50C-407E-A947-70E740481C1C}">
                          <a14:useLocalDpi xmlns:a14="http://schemas.microsoft.com/office/drawing/2010/main" val="0"/>
                        </a:ext>
                      </a:extLst>
                    </a:blip>
                    <a:stretch>
                      <a:fillRect/>
                    </a:stretch>
                  </pic:blipFill>
                  <pic:spPr>
                    <a:xfrm>
                      <a:off x="0" y="0"/>
                      <a:ext cx="4851400" cy="520700"/>
                    </a:xfrm>
                    <a:prstGeom prst="rect">
                      <a:avLst/>
                    </a:prstGeom>
                  </pic:spPr>
                </pic:pic>
              </a:graphicData>
            </a:graphic>
          </wp:inline>
        </w:drawing>
      </w:r>
    </w:p>
    <w:p w14:paraId="48A053F6" w14:textId="2D4A9645" w:rsidR="004656E4" w:rsidRDefault="004656E4" w:rsidP="004656E4">
      <w:pPr>
        <w:ind w:left="720"/>
      </w:pPr>
      <w:r>
        <w:t xml:space="preserve">They can be set or updated using the “export” command or simply by using the name of the variable: </w:t>
      </w:r>
      <w:r>
        <w:rPr>
          <w:noProof/>
        </w:rPr>
        <w:drawing>
          <wp:inline distT="0" distB="0" distL="0" distR="0" wp14:anchorId="5B9EBB24" wp14:editId="78FE125C">
            <wp:extent cx="5626100" cy="762000"/>
            <wp:effectExtent l="0" t="0" r="0" b="0"/>
            <wp:docPr id="1400822273" name="Picture 13" descr="A numb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22273" name="Picture 13" descr="A number on a black background&#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626100" cy="762000"/>
                    </a:xfrm>
                    <a:prstGeom prst="rect">
                      <a:avLst/>
                    </a:prstGeom>
                  </pic:spPr>
                </pic:pic>
              </a:graphicData>
            </a:graphic>
          </wp:inline>
        </w:drawing>
      </w:r>
    </w:p>
    <w:p w14:paraId="6DD8EE26" w14:textId="2F3B92B0" w:rsidR="004656E4" w:rsidRDefault="004656E4" w:rsidP="004656E4">
      <w:pPr>
        <w:ind w:left="720"/>
      </w:pPr>
      <w:r>
        <w:rPr>
          <w:noProof/>
        </w:rPr>
        <w:drawing>
          <wp:inline distT="0" distB="0" distL="0" distR="0" wp14:anchorId="1B7724D5" wp14:editId="6B5CA2BE">
            <wp:extent cx="4762500" cy="723900"/>
            <wp:effectExtent l="0" t="0" r="0" b="0"/>
            <wp:docPr id="1565526679" name="Picture 14"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26679" name="Picture 14" descr="A close up of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762500" cy="723900"/>
                    </a:xfrm>
                    <a:prstGeom prst="rect">
                      <a:avLst/>
                    </a:prstGeom>
                  </pic:spPr>
                </pic:pic>
              </a:graphicData>
            </a:graphic>
          </wp:inline>
        </w:drawing>
      </w:r>
    </w:p>
    <w:sectPr w:rsidR="00465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224B1"/>
    <w:multiLevelType w:val="hybridMultilevel"/>
    <w:tmpl w:val="6AC6B4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11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BE2"/>
    <w:rsid w:val="000C0D31"/>
    <w:rsid w:val="00371FE5"/>
    <w:rsid w:val="004656E4"/>
    <w:rsid w:val="00786F6C"/>
    <w:rsid w:val="008D7FCD"/>
    <w:rsid w:val="0098074E"/>
    <w:rsid w:val="00A27873"/>
    <w:rsid w:val="00DD215B"/>
    <w:rsid w:val="00F1380D"/>
    <w:rsid w:val="00FC5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C88153"/>
  <w15:chartTrackingRefBased/>
  <w15:docId w15:val="{20CCC0F9-8C7D-B84C-895E-7A1AA1D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B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B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B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B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B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B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B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B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B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B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B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B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B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BE2"/>
    <w:rPr>
      <w:rFonts w:eastAsiaTheme="majorEastAsia" w:cstheme="majorBidi"/>
      <w:color w:val="272727" w:themeColor="text1" w:themeTint="D8"/>
    </w:rPr>
  </w:style>
  <w:style w:type="paragraph" w:styleId="Title">
    <w:name w:val="Title"/>
    <w:basedOn w:val="Normal"/>
    <w:next w:val="Normal"/>
    <w:link w:val="TitleChar"/>
    <w:uiPriority w:val="10"/>
    <w:qFormat/>
    <w:rsid w:val="00FC5B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BE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B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5BE2"/>
    <w:rPr>
      <w:i/>
      <w:iCs/>
      <w:color w:val="404040" w:themeColor="text1" w:themeTint="BF"/>
    </w:rPr>
  </w:style>
  <w:style w:type="paragraph" w:styleId="ListParagraph">
    <w:name w:val="List Paragraph"/>
    <w:basedOn w:val="Normal"/>
    <w:uiPriority w:val="34"/>
    <w:qFormat/>
    <w:rsid w:val="00FC5BE2"/>
    <w:pPr>
      <w:ind w:left="720"/>
      <w:contextualSpacing/>
    </w:pPr>
  </w:style>
  <w:style w:type="character" w:styleId="IntenseEmphasis">
    <w:name w:val="Intense Emphasis"/>
    <w:basedOn w:val="DefaultParagraphFont"/>
    <w:uiPriority w:val="21"/>
    <w:qFormat/>
    <w:rsid w:val="00FC5BE2"/>
    <w:rPr>
      <w:i/>
      <w:iCs/>
      <w:color w:val="0F4761" w:themeColor="accent1" w:themeShade="BF"/>
    </w:rPr>
  </w:style>
  <w:style w:type="paragraph" w:styleId="IntenseQuote">
    <w:name w:val="Intense Quote"/>
    <w:basedOn w:val="Normal"/>
    <w:next w:val="Normal"/>
    <w:link w:val="IntenseQuoteChar"/>
    <w:uiPriority w:val="30"/>
    <w:qFormat/>
    <w:rsid w:val="00FC5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BE2"/>
    <w:rPr>
      <w:i/>
      <w:iCs/>
      <w:color w:val="0F4761" w:themeColor="accent1" w:themeShade="BF"/>
    </w:rPr>
  </w:style>
  <w:style w:type="character" w:styleId="IntenseReference">
    <w:name w:val="Intense Reference"/>
    <w:basedOn w:val="DefaultParagraphFont"/>
    <w:uiPriority w:val="32"/>
    <w:qFormat/>
    <w:rsid w:val="00FC5B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Sullivan</dc:creator>
  <cp:keywords/>
  <dc:description/>
  <cp:lastModifiedBy>Owen Sullivan</cp:lastModifiedBy>
  <cp:revision>1</cp:revision>
  <dcterms:created xsi:type="dcterms:W3CDTF">2024-10-10T12:55:00Z</dcterms:created>
  <dcterms:modified xsi:type="dcterms:W3CDTF">2024-10-10T13:46:00Z</dcterms:modified>
</cp:coreProperties>
</file>