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Aidan Mcpherson, Laura Morgan, Owen Sullivan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Security Plan: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Physical security: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Gate at the entrance of the driveway with a scanner that detects a sticker on authorized cars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Fence around the perimeter of the supply shed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Guard booth at the entrance to check IDs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Bushes/greenery around fences to avoid suspicion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Reinforced iron door with longer hinge screws and multiple deadbolts and retina scanner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Bulletproof windows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Reinforced metal bars on garage door to guard against ramming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lights that span the entire property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motion detection and other preventative measures for entry with line to the police with alarm system for both the shed and main building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Retractable road spikes on both ends of the driveway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all the boxes with supplies within the shed to be in a locked container which is then placed in another large locked container with more containers of parts. Each with separate locks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Cybersecurity: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Cameras on every corner of the main building and around the shed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Small cameras on the trees around the property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Rotating administrator passwords for camera/security systems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Enforce principle of least privilege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Keep at least two backups of systems, stored physically or in the cloud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Keep all devices disconnected from outside networks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Implement intrusion detection system to monitor network traffic and malicious activity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Implement firewalls that block outside or known malicious traffic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Encrypt all activity within network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Require strong passwords for employees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Ensure all employees have training against social engineering and phishing attacks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Computers log users out after inactivity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Operational security: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Only one guard has a key to the shed at any given time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Don’t put signs indicating camera/security system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Multiple liability insurance policies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holding doors open for anyone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 not inform employees of the implemented firewalls and what anti-malware is held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employees put their phones in a secure locker or container as soon as they enter the building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Keep software up to date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