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r w:rsidDel="00000000" w:rsidR="00000000" w:rsidRPr="00000000">
        <w:rPr>
          <w:color w:val="000000"/>
          <w:sz w:val="56"/>
          <w:szCs w:val="56"/>
          <w:rtl w:val="0"/>
        </w:rPr>
        <w:t xml:space="preserve">Class Diagrams and Pseudocode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160" w:before="0" w:line="259" w:lineRule="auto"/>
        <w:ind w:left="0" w:right="0" w:firstLine="0"/>
        <w:jc w:val="left"/>
        <w:rPr/>
      </w:pPr>
      <w:r w:rsidDel="00000000" w:rsidR="00000000" w:rsidRPr="00000000">
        <w:rPr>
          <w:rtl w:val="0"/>
        </w:rPr>
        <w:t xml:space="preserve">Name of team members who collaborated on the design and test plan:</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first last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color w:val="9900ff"/>
          <w:u w:val="single"/>
          <w:rtl w:val="0"/>
        </w:rPr>
        <w:t xml:space="preserve">Lucia Wang</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first last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color w:val="9900ff"/>
          <w:u w:val="single"/>
          <w:rtl w:val="0"/>
        </w:rPr>
        <w:t xml:space="preserve">Owen Sullivan</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first last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color w:val="9900ff"/>
          <w:u w:val="single"/>
          <w:rtl w:val="0"/>
        </w:rPr>
        <w:t xml:space="preserve">Geeth Chilukuri</w:t>
      </w:r>
      <w:r w:rsidDel="00000000" w:rsidR="00000000" w:rsidRPr="00000000">
        <w:rPr>
          <w:rtl w:val="0"/>
        </w:rPr>
      </w:r>
    </w:p>
    <w:p w:rsidR="00000000" w:rsidDel="00000000" w:rsidP="00000000" w:rsidRDefault="00000000" w:rsidRPr="00000000" w14:paraId="00000007">
      <w:pPr>
        <w:pStyle w:val="Heading2"/>
        <w:numPr>
          <w:ilvl w:val="1"/>
          <w:numId w:val="3"/>
        </w:numPr>
        <w:ind w:left="0" w:firstLine="0"/>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Naming Convention for Member Variables and Member Functions</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the variable names included below to name your member variables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‘set</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Variable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‘get</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Variable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name setter-functions and getter-functions (e.g., setSide in the Square class)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the member function that performs the area calculation ‘calcArea’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numPr>
          <w:ilvl w:val="1"/>
          <w:numId w:val="4"/>
        </w:numPr>
        <w:ind w:left="0" w:firstLine="0"/>
        <w:rPr>
          <w:rFonts w:ascii="Calibri" w:cs="Calibri" w:eastAsia="Calibri" w:hAnsi="Calibri"/>
          <w:b w:val="0"/>
          <w:color w:val="2f5496"/>
          <w:sz w:val="32"/>
          <w:szCs w:val="32"/>
        </w:rPr>
      </w:pPr>
      <w:r w:rsidDel="00000000" w:rsidR="00000000" w:rsidRPr="00000000">
        <w:rPr>
          <w:b w:val="0"/>
          <w:color w:val="2f5496"/>
          <w:sz w:val="32"/>
          <w:szCs w:val="32"/>
          <w:rtl w:val="0"/>
        </w:rPr>
        <w:t xml:space="preserve">Circle Class</w:t>
      </w:r>
      <w:r w:rsidDel="00000000" w:rsidR="00000000" w:rsidRPr="00000000">
        <w:rPr>
          <w:rtl w:val="0"/>
        </w:rPr>
      </w:r>
    </w:p>
    <w:tbl>
      <w:tblPr>
        <w:tblStyle w:val="Table1"/>
        <w:tblW w:w="3514.0" w:type="dxa"/>
        <w:jc w:val="left"/>
        <w:tblInd w:w="0.0" w:type="dxa"/>
        <w:tblLayout w:type="fixed"/>
        <w:tblLook w:val="0000"/>
      </w:tblPr>
      <w:tblGrid>
        <w:gridCol w:w="3514"/>
        <w:tblGridChange w:id="0">
          <w:tblGrid>
            <w:gridCol w:w="35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Circle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radius</w:t>
            </w:r>
            <w:r w:rsidDel="00000000" w:rsidR="00000000" w:rsidRPr="00000000">
              <w:rPr>
                <w:color w:val="9900ff"/>
                <w:rtl w:val="0"/>
              </w:rPr>
              <w:t xml:space="preserve">: double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+setRadius(r: double): bool</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+getRadius(): double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+calcArea(): double</w:t>
            </w:r>
            <w:r w:rsidDel="00000000" w:rsidR="00000000" w:rsidRPr="00000000">
              <w:rPr>
                <w:rtl w:val="0"/>
              </w:rPr>
            </w:r>
          </w:p>
        </w:tc>
      </w:tr>
    </w:tbl>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14">
      <w:pPr>
        <w:pStyle w:val="Heading2"/>
        <w:numPr>
          <w:ilvl w:val="1"/>
          <w:numId w:val="4"/>
        </w:numPr>
        <w:ind w:left="0" w:firstLine="0"/>
        <w:rPr>
          <w:rFonts w:ascii="Calibri" w:cs="Calibri" w:eastAsia="Calibri" w:hAnsi="Calibri"/>
          <w:b w:val="0"/>
          <w:color w:val="2f5496"/>
          <w:sz w:val="32"/>
          <w:szCs w:val="32"/>
        </w:rPr>
      </w:pPr>
      <w:r w:rsidDel="00000000" w:rsidR="00000000" w:rsidRPr="00000000">
        <w:rPr>
          <w:rFonts w:ascii="Calibri" w:cs="Calibri" w:eastAsia="Calibri" w:hAnsi="Calibri"/>
          <w:b w:val="0"/>
          <w:color w:val="2f5496"/>
          <w:sz w:val="32"/>
          <w:szCs w:val="32"/>
          <w:rtl w:val="0"/>
        </w:rPr>
        <w:t xml:space="preserve">Square Class</w:t>
      </w:r>
    </w:p>
    <w:tbl>
      <w:tblPr>
        <w:tblStyle w:val="Table2"/>
        <w:tblW w:w="3514.0" w:type="dxa"/>
        <w:jc w:val="left"/>
        <w:tblInd w:w="0.0" w:type="dxa"/>
        <w:tblLayout w:type="fixed"/>
        <w:tblLook w:val="0000"/>
      </w:tblPr>
      <w:tblGrid>
        <w:gridCol w:w="3514"/>
        <w:tblGridChange w:id="0">
          <w:tblGrid>
            <w:gridCol w:w="3514"/>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Square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side: double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+setSide(s: double): bool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+getSide(): double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+calcArea(): double</w:t>
            </w:r>
            <w:r w:rsidDel="00000000" w:rsidR="00000000" w:rsidRPr="00000000">
              <w:rPr>
                <w:rtl w:val="0"/>
              </w:rPr>
            </w:r>
          </w:p>
        </w:tc>
      </w:tr>
    </w:tbl>
    <w:p w:rsidR="00000000" w:rsidDel="00000000" w:rsidP="00000000" w:rsidRDefault="00000000" w:rsidRPr="00000000" w14:paraId="0000001A">
      <w:pPr>
        <w:rPr>
          <w:rFonts w:ascii="Calibri" w:cs="Calibri" w:eastAsia="Calibri" w:hAnsi="Calibri"/>
          <w:color w:val="2f5496"/>
          <w:sz w:val="32"/>
          <w:szCs w:val="32"/>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1B">
      <w:pPr>
        <w:pStyle w:val="Heading2"/>
        <w:numPr>
          <w:ilvl w:val="1"/>
          <w:numId w:val="4"/>
        </w:numPr>
        <w:ind w:left="0" w:firstLine="0"/>
        <w:rPr>
          <w:rFonts w:ascii="Calibri" w:cs="Calibri" w:eastAsia="Calibri" w:hAnsi="Calibri"/>
          <w:b w:val="0"/>
          <w:color w:val="2f5496"/>
          <w:sz w:val="32"/>
          <w:szCs w:val="32"/>
        </w:rPr>
      </w:pPr>
      <w:r w:rsidDel="00000000" w:rsidR="00000000" w:rsidRPr="00000000">
        <w:rPr>
          <w:rFonts w:ascii="Calibri" w:cs="Calibri" w:eastAsia="Calibri" w:hAnsi="Calibri"/>
          <w:b w:val="0"/>
          <w:color w:val="2f5496"/>
          <w:sz w:val="32"/>
          <w:szCs w:val="32"/>
          <w:rtl w:val="0"/>
        </w:rPr>
        <w:t xml:space="preserve">Rectangle Class</w:t>
      </w:r>
    </w:p>
    <w:tbl>
      <w:tblPr>
        <w:tblStyle w:val="Table3"/>
        <w:tblW w:w="3514.0" w:type="dxa"/>
        <w:jc w:val="left"/>
        <w:tblInd w:w="0.0" w:type="dxa"/>
        <w:tblLayout w:type="fixed"/>
        <w:tblLook w:val="0000"/>
      </w:tblPr>
      <w:tblGrid>
        <w:gridCol w:w="3514"/>
        <w:tblGridChange w:id="0">
          <w:tblGrid>
            <w:gridCol w:w="35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Rectangle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length: double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width: double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+setLength(l: double): bool</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+setWidth(w: double): bool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+getLength(): double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+getWidth(): double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+calcArea(): double</w:t>
            </w:r>
            <w:r w:rsidDel="00000000" w:rsidR="00000000" w:rsidRPr="00000000">
              <w:rPr>
                <w:rtl w:val="0"/>
              </w:rPr>
            </w:r>
          </w:p>
        </w:tc>
      </w:tr>
    </w:tbl>
    <w:p w:rsidR="00000000" w:rsidDel="00000000" w:rsidP="00000000" w:rsidRDefault="00000000" w:rsidRPr="00000000" w14:paraId="00000024">
      <w:pPr>
        <w:rPr>
          <w:rFonts w:ascii="Calibri" w:cs="Calibri" w:eastAsia="Calibri" w:hAnsi="Calibri"/>
          <w:color w:val="2f5496"/>
          <w:sz w:val="32"/>
          <w:szCs w:val="32"/>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25">
      <w:pPr>
        <w:pStyle w:val="Heading2"/>
        <w:numPr>
          <w:ilvl w:val="1"/>
          <w:numId w:val="4"/>
        </w:numPr>
        <w:ind w:left="0" w:firstLine="0"/>
        <w:rPr>
          <w:rFonts w:ascii="Liberation Sans" w:cs="Liberation Sans" w:eastAsia="Liberation Sans" w:hAnsi="Liberation Sans"/>
          <w:b w:val="1"/>
          <w:color w:val="000000"/>
          <w:sz w:val="32"/>
          <w:szCs w:val="32"/>
        </w:rPr>
      </w:pPr>
      <w:r w:rsidDel="00000000" w:rsidR="00000000" w:rsidRPr="00000000">
        <w:rPr>
          <w:rtl w:val="0"/>
        </w:rPr>
      </w:r>
    </w:p>
    <w:p w:rsidR="00000000" w:rsidDel="00000000" w:rsidP="00000000" w:rsidRDefault="00000000" w:rsidRPr="00000000" w14:paraId="00000026">
      <w:pPr>
        <w:pStyle w:val="Heading2"/>
        <w:numPr>
          <w:ilvl w:val="1"/>
          <w:numId w:val="4"/>
        </w:numPr>
        <w:ind w:left="0" w:firstLine="0"/>
        <w:rPr>
          <w:rFonts w:ascii="Calibri" w:cs="Calibri" w:eastAsia="Calibri" w:hAnsi="Calibri"/>
          <w:b w:val="0"/>
          <w:color w:val="2f5496"/>
          <w:sz w:val="32"/>
          <w:szCs w:val="32"/>
        </w:rPr>
      </w:pPr>
      <w:r w:rsidDel="00000000" w:rsidR="00000000" w:rsidRPr="00000000">
        <w:rPr>
          <w:rFonts w:ascii="Calibri" w:cs="Calibri" w:eastAsia="Calibri" w:hAnsi="Calibri"/>
          <w:b w:val="0"/>
          <w:color w:val="2f5496"/>
          <w:sz w:val="32"/>
          <w:szCs w:val="32"/>
          <w:rtl w:val="0"/>
        </w:rPr>
        <w:t xml:space="preserve">Trapezoid Class</w:t>
      </w:r>
    </w:p>
    <w:tbl>
      <w:tblPr>
        <w:tblStyle w:val="Table4"/>
        <w:tblW w:w="3514.0" w:type="dxa"/>
        <w:jc w:val="left"/>
        <w:tblInd w:w="0.0" w:type="dxa"/>
        <w:tblLayout w:type="fixed"/>
        <w:tblLook w:val="0000"/>
      </w:tblPr>
      <w:tblGrid>
        <w:gridCol w:w="3514"/>
        <w:tblGridChange w:id="0">
          <w:tblGrid>
            <w:gridCol w:w="35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Trapezoid</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base1: dou</w:t>
            </w:r>
            <w:r w:rsidDel="00000000" w:rsidR="00000000" w:rsidRPr="00000000">
              <w:rPr>
                <w:color w:val="9900ff"/>
                <w:rtl w:val="0"/>
              </w:rPr>
              <w:t xml:space="preserve">ble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base2: double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w:t>
            </w:r>
            <w:r w:rsidDel="00000000" w:rsidR="00000000" w:rsidRPr="00000000">
              <w:rPr>
                <w:rFonts w:ascii="Calibri" w:cs="Calibri" w:eastAsia="Calibri" w:hAnsi="Calibri"/>
                <w:b w:val="0"/>
                <w:i w:val="0"/>
                <w:smallCaps w:val="0"/>
                <w:strike w:val="0"/>
                <w:color w:val="9900ff"/>
                <w:sz w:val="22"/>
                <w:szCs w:val="22"/>
                <w:u w:val="none"/>
                <w:shd w:fill="auto" w:val="clear"/>
                <w:vertAlign w:val="baseline"/>
                <w:rtl w:val="0"/>
              </w:rPr>
              <w:t xml:space="preserve">height: double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+setBase1(b1: double): bool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+setBase2(b2: double): bool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+setHeight(h: double): bool</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+getBase1(): double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9900ff"/>
                <w:sz w:val="22"/>
                <w:szCs w:val="22"/>
                <w:u w:val="none"/>
                <w:shd w:fill="auto" w:val="clear"/>
                <w:vertAlign w:val="baseline"/>
              </w:rPr>
            </w:pPr>
            <w:r w:rsidDel="00000000" w:rsidR="00000000" w:rsidRPr="00000000">
              <w:rPr>
                <w:color w:val="9900ff"/>
                <w:rtl w:val="0"/>
              </w:rPr>
              <w:t xml:space="preserve">+getBase2(): double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+getHeight(): double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color w:val="9900ff"/>
              </w:rPr>
            </w:pPr>
            <w:r w:rsidDel="00000000" w:rsidR="00000000" w:rsidRPr="00000000">
              <w:rPr>
                <w:color w:val="9900ff"/>
                <w:rtl w:val="0"/>
              </w:rPr>
              <w:t xml:space="preserve">+calcArea(): double</w:t>
            </w:r>
          </w:p>
        </w:tc>
      </w:tr>
    </w:tbl>
    <w:p w:rsidR="00000000" w:rsidDel="00000000" w:rsidP="00000000" w:rsidRDefault="00000000" w:rsidRPr="00000000" w14:paraId="00000032">
      <w:pPr>
        <w:rPr>
          <w:rFonts w:ascii="Calibri" w:cs="Calibri" w:eastAsia="Calibri" w:hAnsi="Calibri"/>
          <w:color w:val="2f5496"/>
          <w:sz w:val="32"/>
          <w:szCs w:val="32"/>
        </w:rPr>
      </w:pP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33">
      <w:pPr>
        <w:pStyle w:val="Heading1"/>
        <w:rPr>
          <w:rFonts w:ascii="Calibri" w:cs="Calibri" w:eastAsia="Calibri" w:hAnsi="Calibri"/>
          <w:color w:val="2f5496"/>
          <w:sz w:val="32"/>
          <w:szCs w:val="32"/>
        </w:rPr>
      </w:pPr>
      <w:r w:rsidDel="00000000" w:rsidR="00000000" w:rsidRPr="00000000">
        <w:rPr>
          <w:rtl w:val="0"/>
        </w:rPr>
      </w:r>
    </w:p>
    <w:p w:rsidR="00000000" w:rsidDel="00000000" w:rsidP="00000000" w:rsidRDefault="00000000" w:rsidRPr="00000000" w14:paraId="00000034">
      <w:pPr>
        <w:pStyle w:val="Heading1"/>
        <w:rPr>
          <w:rFonts w:ascii="Calibri" w:cs="Calibri" w:eastAsia="Calibri" w:hAnsi="Calibri"/>
          <w:color w:val="2f5496"/>
          <w:sz w:val="32"/>
          <w:szCs w:val="32"/>
        </w:rPr>
      </w:pPr>
      <w:r w:rsidDel="00000000" w:rsidR="00000000" w:rsidRPr="00000000">
        <w:rPr>
          <w:rtl w:val="0"/>
        </w:rPr>
        <w:t xml:space="preserve">Pseudocode for main program</w:t>
      </w:r>
      <w:r w:rsidDel="00000000" w:rsidR="00000000" w:rsidRPr="00000000">
        <w:rPr>
          <w:rtl w:val="0"/>
        </w:rPr>
      </w:r>
    </w:p>
    <w:p w:rsidR="00000000" w:rsidDel="00000000" w:rsidP="00000000" w:rsidRDefault="00000000" w:rsidRPr="00000000" w14:paraId="00000035">
      <w:pPr>
        <w:spacing w:after="160" w:before="0" w:line="259" w:lineRule="auto"/>
        <w:ind w:left="0" w:right="0" w:firstLine="0"/>
        <w:jc w:val="left"/>
        <w:rPr>
          <w:i w:val="1"/>
        </w:rPr>
      </w:pPr>
      <w:r w:rsidDel="00000000" w:rsidR="00000000" w:rsidRPr="00000000">
        <w:rPr>
          <w:i w:val="1"/>
          <w:rtl w:val="0"/>
        </w:rPr>
        <w:t xml:space="preserve">(See Ch. 1.6, p. 20 in our textbook for an example of how to write detailed pseudocode) </w:t>
      </w:r>
    </w:p>
    <w:p w:rsidR="00000000" w:rsidDel="00000000" w:rsidP="00000000" w:rsidRDefault="00000000" w:rsidRPr="00000000" w14:paraId="00000036">
      <w:pPr>
        <w:rPr>
          <w:color w:val="9900ff"/>
        </w:rPr>
      </w:pPr>
      <w:r w:rsidDel="00000000" w:rsidR="00000000" w:rsidRPr="00000000">
        <w:rPr>
          <w:color w:val="9900ff"/>
          <w:rtl w:val="0"/>
        </w:rPr>
        <w:t xml:space="preserve">Prints purpose of program (calculating area).</w:t>
      </w:r>
    </w:p>
    <w:p w:rsidR="00000000" w:rsidDel="00000000" w:rsidP="00000000" w:rsidRDefault="00000000" w:rsidRPr="00000000" w14:paraId="00000037">
      <w:pPr>
        <w:rPr>
          <w:color w:val="9900ff"/>
        </w:rPr>
      </w:pPr>
      <w:r w:rsidDel="00000000" w:rsidR="00000000" w:rsidRPr="00000000">
        <w:rPr>
          <w:color w:val="9900ff"/>
          <w:rtl w:val="0"/>
        </w:rPr>
        <w:t xml:space="preserve">Prints menu options (with indenting).</w:t>
      </w:r>
    </w:p>
    <w:p w:rsidR="00000000" w:rsidDel="00000000" w:rsidP="00000000" w:rsidRDefault="00000000" w:rsidRPr="00000000" w14:paraId="00000038">
      <w:pPr>
        <w:rPr>
          <w:color w:val="9900ff"/>
        </w:rPr>
      </w:pPr>
      <w:r w:rsidDel="00000000" w:rsidR="00000000" w:rsidRPr="00000000">
        <w:rPr>
          <w:color w:val="9900ff"/>
          <w:rtl w:val="0"/>
        </w:rPr>
        <w:t xml:space="preserve">Prompts the user for a number 1-5.</w:t>
      </w:r>
    </w:p>
    <w:p w:rsidR="00000000" w:rsidDel="00000000" w:rsidP="00000000" w:rsidRDefault="00000000" w:rsidRPr="00000000" w14:paraId="00000039">
      <w:pPr>
        <w:rPr>
          <w:color w:val="9900ff"/>
        </w:rPr>
      </w:pPr>
      <w:r w:rsidDel="00000000" w:rsidR="00000000" w:rsidRPr="00000000">
        <w:rPr>
          <w:color w:val="9900ff"/>
          <w:rtl w:val="0"/>
        </w:rPr>
        <w:t xml:space="preserve">Takes in a number from the user.</w:t>
      </w:r>
    </w:p>
    <w:p w:rsidR="00000000" w:rsidDel="00000000" w:rsidP="00000000" w:rsidRDefault="00000000" w:rsidRPr="00000000" w14:paraId="0000003A">
      <w:pPr>
        <w:rPr>
          <w:color w:val="9900ff"/>
        </w:rPr>
      </w:pPr>
      <w:r w:rsidDel="00000000" w:rsidR="00000000" w:rsidRPr="00000000">
        <w:rPr>
          <w:color w:val="9900ff"/>
          <w:rtl w:val="0"/>
        </w:rPr>
        <w:t xml:space="preserve">Uses a while loop to check if number is not 1-5:</w:t>
      </w:r>
    </w:p>
    <w:p w:rsidR="00000000" w:rsidDel="00000000" w:rsidP="00000000" w:rsidRDefault="00000000" w:rsidRPr="00000000" w14:paraId="0000003B">
      <w:pPr>
        <w:rPr>
          <w:color w:val="9900ff"/>
        </w:rPr>
      </w:pPr>
      <w:r w:rsidDel="00000000" w:rsidR="00000000" w:rsidRPr="00000000">
        <w:rPr>
          <w:color w:val="9900ff"/>
          <w:rtl w:val="0"/>
        </w:rPr>
        <w:tab/>
        <w:t xml:space="preserve">If the number is not 1-5, prints error message and prompts user for another number.</w:t>
      </w:r>
    </w:p>
    <w:p w:rsidR="00000000" w:rsidDel="00000000" w:rsidP="00000000" w:rsidRDefault="00000000" w:rsidRPr="00000000" w14:paraId="0000003C">
      <w:pPr>
        <w:rPr>
          <w:color w:val="9900ff"/>
        </w:rPr>
      </w:pPr>
      <w:r w:rsidDel="00000000" w:rsidR="00000000" w:rsidRPr="00000000">
        <w:rPr>
          <w:color w:val="9900ff"/>
          <w:rtl w:val="0"/>
        </w:rPr>
        <w:tab/>
        <w:t xml:space="preserve">Runs until number is 1-5.</w:t>
      </w:r>
    </w:p>
    <w:p w:rsidR="00000000" w:rsidDel="00000000" w:rsidP="00000000" w:rsidRDefault="00000000" w:rsidRPr="00000000" w14:paraId="0000003D">
      <w:pPr>
        <w:rPr>
          <w:color w:val="9900ff"/>
        </w:rPr>
      </w:pPr>
      <w:r w:rsidDel="00000000" w:rsidR="00000000" w:rsidRPr="00000000">
        <w:rPr>
          <w:color w:val="9900ff"/>
          <w:rtl w:val="0"/>
        </w:rPr>
        <w:t xml:space="preserve">Uses if/then/else statements to determine next steps:</w:t>
      </w:r>
    </w:p>
    <w:p w:rsidR="00000000" w:rsidDel="00000000" w:rsidP="00000000" w:rsidRDefault="00000000" w:rsidRPr="00000000" w14:paraId="0000003E">
      <w:pPr>
        <w:ind w:firstLine="720"/>
        <w:rPr>
          <w:color w:val="9900ff"/>
        </w:rPr>
      </w:pPr>
      <w:r w:rsidDel="00000000" w:rsidR="00000000" w:rsidRPr="00000000">
        <w:rPr>
          <w:color w:val="9900ff"/>
          <w:rtl w:val="0"/>
        </w:rPr>
        <w:t xml:space="preserve">If the input is 1, the program asks the user for the square’s side length, creates an instance of the circle class, sets the side to the user input, and then calculates the area by multiplying it by itself. </w:t>
      </w:r>
    </w:p>
    <w:p w:rsidR="00000000" w:rsidDel="00000000" w:rsidP="00000000" w:rsidRDefault="00000000" w:rsidRPr="00000000" w14:paraId="0000003F">
      <w:pPr>
        <w:ind w:firstLine="720"/>
        <w:rPr>
          <w:color w:val="9900ff"/>
        </w:rPr>
      </w:pPr>
      <w:r w:rsidDel="00000000" w:rsidR="00000000" w:rsidRPr="00000000">
        <w:rPr>
          <w:color w:val="9900ff"/>
          <w:rtl w:val="0"/>
        </w:rPr>
        <w:t xml:space="preserve">Else, if the input is 2, the program asks the user for the circle’s radius, creates an instance of the square class, sets the radius to the user input, and then calculates the area by multiplying it by itself and pi.</w:t>
      </w:r>
    </w:p>
    <w:p w:rsidR="00000000" w:rsidDel="00000000" w:rsidP="00000000" w:rsidRDefault="00000000" w:rsidRPr="00000000" w14:paraId="00000040">
      <w:pPr>
        <w:ind w:firstLine="720"/>
        <w:rPr>
          <w:color w:val="9900ff"/>
        </w:rPr>
      </w:pPr>
      <w:r w:rsidDel="00000000" w:rsidR="00000000" w:rsidRPr="00000000">
        <w:rPr>
          <w:color w:val="9900ff"/>
          <w:rtl w:val="0"/>
        </w:rPr>
        <w:t xml:space="preserve">Else, if the input is 3, the program asks the user for the length and width, creates an instance of the rectangle class, sets the length and width to the user inputs, and then calculates the area by multiplying the length and width together.</w:t>
      </w:r>
    </w:p>
    <w:p w:rsidR="00000000" w:rsidDel="00000000" w:rsidP="00000000" w:rsidRDefault="00000000" w:rsidRPr="00000000" w14:paraId="00000041">
      <w:pPr>
        <w:ind w:left="0" w:firstLine="0"/>
        <w:rPr>
          <w:color w:val="9900ff"/>
        </w:rPr>
      </w:pPr>
      <w:r w:rsidDel="00000000" w:rsidR="00000000" w:rsidRPr="00000000">
        <w:rPr>
          <w:color w:val="9900ff"/>
          <w:rtl w:val="0"/>
        </w:rPr>
        <w:tab/>
        <w:t xml:space="preserve">Else, if the input is 4, the program asks the user for the first base, the second base, and the height. Then it creates an instance of the trapezoid class, sets the inputs to the variables, and then calculates area by adding the bases, dividing by two, and then multiplying by the height.</w:t>
      </w:r>
    </w:p>
    <w:p w:rsidR="00000000" w:rsidDel="00000000" w:rsidP="00000000" w:rsidRDefault="00000000" w:rsidRPr="00000000" w14:paraId="00000042">
      <w:pPr>
        <w:ind w:firstLine="720"/>
        <w:rPr>
          <w:color w:val="ff00ff"/>
        </w:rPr>
      </w:pPr>
      <w:r w:rsidDel="00000000" w:rsidR="00000000" w:rsidRPr="00000000">
        <w:rPr>
          <w:color w:val="9900ff"/>
          <w:rtl w:val="0"/>
        </w:rPr>
        <w:t xml:space="preserve">Else, if the input is 5, the program quits without doing anything.</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Liberation San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35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19"/>
      <w:gridCol w:w="3120"/>
      <w:gridCol w:w="3120"/>
      <w:tblGridChange w:id="0">
        <w:tblGrid>
          <w:gridCol w:w="3119"/>
          <w:gridCol w:w="3120"/>
          <w:gridCol w:w="3120"/>
        </w:tblGrid>
      </w:tblGridChange>
    </w:tblGrid>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935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19"/>
      <w:gridCol w:w="3120"/>
      <w:gridCol w:w="3120"/>
      <w:tblGridChange w:id="0">
        <w:tblGrid>
          <w:gridCol w:w="3119"/>
          <w:gridCol w:w="3120"/>
          <w:gridCol w:w="3120"/>
        </w:tblGrid>
      </w:tblGridChange>
    </w:tblGrid>
    <w:tr>
      <w:trPr>
        <w:cantSplit w:val="0"/>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CPSC 1021 Spring 2022</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Lab 3</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spacing w:after="120" w:before="200" w:lineRule="auto"/>
      <w:ind w:left="0" w:firstLine="0"/>
    </w:pPr>
    <w:rPr>
      <w:rFonts w:ascii="Liberation Sans" w:cs="Liberation Sans" w:eastAsia="Liberation Sans" w:hAnsi="Liberation Sans"/>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0" w:line="24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160" w:before="0" w:line="259" w:lineRule="auto"/>
      <w:jc w:val="left"/>
    </w:pPr>
    <w:rPr>
      <w:rFonts w:ascii="Calibri" w:cs="" w:eastAsia="Calibri" w:hAnsi="Calibri" w:asciiTheme="minorHAnsi" w:cstheme="minorBidi" w:eastAsiaTheme="minorHAnsi" w:hAnsiTheme="minorHAnsi"/>
      <w:color w:val="auto"/>
      <w:kern w:val="0"/>
      <w:sz w:val="22"/>
      <w:szCs w:val="22"/>
      <w:lang w:bidi="ar-SA" w:eastAsia="en-US" w:val="en-US"/>
    </w:rPr>
  </w:style>
  <w:style w:type="paragraph" w:styleId="Heading1">
    <w:name w:val="Heading 1"/>
    <w:basedOn w:val="Normal"/>
    <w:next w:val="Normal"/>
    <w:link w:val="Heading1Char"/>
    <w:uiPriority w:val="9"/>
    <w:qFormat w:val="1"/>
    <w:pPr>
      <w:keepNext w:val="1"/>
      <w:keepLines w:val="1"/>
      <w:spacing w:after="0" w:before="240"/>
      <w:outlineLvl w:val="0"/>
    </w:pPr>
    <w:rPr>
      <w:rFonts w:ascii="Calibri Light" w:cs="" w:eastAsia="" w:hAnsi="Calibri Light" w:asciiTheme="majorHAnsi" w:cstheme="majorBidi" w:eastAsiaTheme="majorEastAsia" w:hAnsiTheme="majorHAnsi"/>
      <w:color w:val="2e74b5" w:themeColor="accent1" w:themeShade="0000BF"/>
      <w:sz w:val="32"/>
      <w:szCs w:val="32"/>
    </w:rPr>
  </w:style>
  <w:style w:type="paragraph" w:styleId="Heading2">
    <w:name w:val="Heading 2"/>
    <w:basedOn w:val="Heading"/>
    <w:next w:val="TextBody"/>
    <w:qFormat w:val="1"/>
    <w:pPr>
      <w:numPr>
        <w:ilvl w:val="1"/>
        <w:numId w:val="1"/>
      </w:numPr>
      <w:spacing w:after="120" w:before="200"/>
      <w:outlineLvl w:val="1"/>
    </w:pPr>
    <w:rPr>
      <w:b w:val="1"/>
      <w:bCs w:val="1"/>
      <w:sz w:val="32"/>
      <w:szCs w:val="32"/>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Pr>
      <w:rFonts w:ascii="Calibri Light" w:cs="" w:eastAsia="" w:hAnsi="Calibri Light" w:asciiTheme="majorHAnsi" w:cstheme="majorBidi" w:eastAsiaTheme="majorEastAsia" w:hAnsiTheme="majorHAnsi"/>
      <w:color w:val="2e74b5" w:themeColor="accent1" w:themeShade="0000BF"/>
      <w:sz w:val="32"/>
      <w:szCs w:val="32"/>
    </w:rPr>
  </w:style>
  <w:style w:type="character" w:styleId="HeaderChar" w:customStyle="1">
    <w:name w:val="Header Char"/>
    <w:basedOn w:val="DefaultParagraphFont"/>
    <w:link w:val="Header"/>
    <w:uiPriority w:val="99"/>
    <w:qFormat w:val="1"/>
    <w:rPr/>
  </w:style>
  <w:style w:type="character" w:styleId="FooterChar" w:customStyle="1">
    <w:name w:val="Footer Char"/>
    <w:basedOn w:val="DefaultParagraphFont"/>
    <w:link w:val="Footer"/>
    <w:uiPriority w:val="99"/>
    <w:qFormat w:val="1"/>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Title">
    <w:name w:val="Title"/>
    <w:basedOn w:val="Normal"/>
    <w:next w:val="Normal"/>
    <w:link w:val="TitleChar"/>
    <w:uiPriority w:val="10"/>
    <w:qFormat w:val="1"/>
    <w:pPr>
      <w:spacing w:after="0" w:before="0" w:line="240" w:lineRule="auto"/>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Normal"/>
    <w:uiPriority w:val="34"/>
    <w:qFormat w:val="1"/>
    <w:pPr>
      <w:spacing w:after="160" w:before="0"/>
      <w:ind w:left="720" w:hanging="0"/>
      <w:contextualSpacing w:val="1"/>
    </w:pPr>
    <w:rPr/>
  </w:style>
  <w:style w:type="paragraph" w:styleId="HeaderandFooter">
    <w:name w:val="Header and Footer"/>
    <w:basedOn w:val="Normal"/>
    <w:qFormat w:val="1"/>
    <w:pPr/>
    <w:rPr/>
  </w:style>
  <w:style w:type="paragraph" w:styleId="Header">
    <w:name w:val="Header"/>
    <w:basedOn w:val="Normal"/>
    <w:link w:val="HeaderChar"/>
    <w:uiPriority w:val="99"/>
    <w:unhideWhenUsed w:val="1"/>
    <w:pPr>
      <w:tabs>
        <w:tab w:val="clear" w:pos="720"/>
        <w:tab w:val="center" w:leader="none" w:pos="4680"/>
        <w:tab w:val="right" w:leader="none" w:pos="9360"/>
      </w:tabs>
      <w:spacing w:after="0" w:before="0" w:line="240" w:lineRule="auto"/>
    </w:pPr>
    <w:rPr/>
  </w:style>
  <w:style w:type="paragraph" w:styleId="Footer">
    <w:name w:val="Footer"/>
    <w:basedOn w:val="Normal"/>
    <w:link w:val="FooterChar"/>
    <w:uiPriority w:val="99"/>
    <w:unhideWhenUsed w:val="1"/>
    <w:pPr>
      <w:tabs>
        <w:tab w:val="clear" w:pos="720"/>
        <w:tab w:val="center" w:leader="none" w:pos="4680"/>
        <w:tab w:val="right" w:leader="none" w:pos="9360"/>
      </w:tabs>
      <w:spacing w:after="0" w:before="0" w:line="240" w:lineRule="auto"/>
    </w:pPr>
    <w:rPr/>
  </w:style>
  <w:style w:type="paragraph" w:styleId="TableContents">
    <w:name w:val="Table Contents"/>
    <w:basedOn w:val="Normal"/>
    <w:qFormat w:val="1"/>
    <w:pPr>
      <w:suppressLineNumbers w:val="1"/>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JTasBLqT3ceZPzsvNTFwy1yoXg==">AMUW2mVi2JHQk0IvKm6YEbEU/R7s17bSfhlVeNDY6OB3G0OxanazV/01ooi8sq0isB4nyaZ+IIaTA7sU3x7SVEwLSPucmEHw0QhdCaxzBvN5PV9/TgUFuWg=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2022-01-22T17:53:55Z</dcterms:created>
  <dc:creator>Alexander Christoph Herzog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