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Owen interviewing Samone: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rtl w:val="0"/>
        </w:rPr>
        <w:t xml:space="preserve">Job Title: </w:t>
      </w:r>
      <w:r w:rsidDel="00000000" w:rsidR="00000000" w:rsidRPr="00000000">
        <w:rPr>
          <w:i w:val="1"/>
          <w:rtl w:val="0"/>
        </w:rPr>
        <w:t xml:space="preserve">Marketing and Communications Associate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  <w:t xml:space="preserve">Company: </w:t>
      </w:r>
      <w:r w:rsidDel="00000000" w:rsidR="00000000" w:rsidRPr="00000000">
        <w:rPr>
          <w:i w:val="1"/>
          <w:rtl w:val="0"/>
        </w:rPr>
        <w:t xml:space="preserve">Just Say Something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Tell me about yourself.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What is your greatest strength?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In what ways have you had to utilize this strength?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How do you deal with pressure or stressful situations?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Do you have any questions?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Some challenges you may face in the position are working with many different groups of people on a daily basis and having to stay organized and stay on top of your time management.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There is definitely room for growth within the company, and there will be opportunities to discuss that after you’ve had the chance to gain some experience in the role.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Samone interviewing Owen:</w:t>
        <w:br w:type="textWrapping"/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rtl w:val="0"/>
        </w:rPr>
        <w:t xml:space="preserve">Job Title: </w:t>
      </w:r>
      <w:r w:rsidDel="00000000" w:rsidR="00000000" w:rsidRPr="00000000">
        <w:rPr>
          <w:i w:val="1"/>
          <w:rtl w:val="0"/>
        </w:rPr>
        <w:t xml:space="preserve">Software Engineer IV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  <w:t xml:space="preserve">Company: </w:t>
      </w:r>
      <w:r w:rsidDel="00000000" w:rsidR="00000000" w:rsidRPr="00000000">
        <w:rPr>
          <w:i w:val="1"/>
          <w:rtl w:val="0"/>
        </w:rPr>
        <w:t xml:space="preserve">BenefitFocus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Tell me about yourself.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Where do you see yourself in 5 years?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Why are you leaving your current job?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Are you familiar with the Go programming language?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Do you have any questions?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BenefitFocus employees typically rate their jobs as low on stress and high on productivity.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We offer a yearly reduced-price stock buying period, applicable immediately after an employee’s start date?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