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Ode to the Marionette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In shadows deep is a hunter / His movements swift and free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He's known by as many names / as there are raindrops in the sea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Lies on his lips / for loved ones he's made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Cloaked in deception / a sly masquerade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prisoner of webs / of his own design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Yet the hunter, in time / sought a new life's embrace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Enthralled with his love / though still trapped by fate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No more could he run / No more could he hide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His heart, exhausted / Could no longer bide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He longed for redemption / To unburden his chest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To end the charade / and let truth finally rest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So with trembling hands / and faltering breath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He left her behind / to follow his quest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He traveled the lands / Seeing all he could see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He embraced the unknown / Became what he could be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Fighting devils and ghouls / Till he fell to his knees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When the Dragon of Diesgrynn / Ended his symphony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Now he flutters in silence / Beyond his grave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In moonlight he dances / With a smile on his face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The hunter, in freedom / Rests unafraid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No longer a prisoner / Of a false masquerade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